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6FFBE" w14:textId="7E8E6760" w:rsidR="0045764F" w:rsidRPr="003D5627" w:rsidRDefault="005A2F51" w:rsidP="0045764F">
      <w:pPr>
        <w:autoSpaceDE w:val="0"/>
        <w:autoSpaceDN w:val="0"/>
        <w:adjustRightInd w:val="0"/>
        <w:jc w:val="center"/>
        <w:rPr>
          <w:rStyle w:val="markedcontent"/>
          <w:rFonts w:cs="Times New Roman"/>
          <w:b/>
          <w:sz w:val="29"/>
          <w:szCs w:val="29"/>
        </w:rPr>
      </w:pPr>
      <w:r w:rsidRPr="003D5627">
        <w:rPr>
          <w:rStyle w:val="markedcontent"/>
          <w:rFonts w:cs="Times New Roman"/>
          <w:b/>
          <w:sz w:val="29"/>
          <w:szCs w:val="29"/>
        </w:rPr>
        <w:t>Assessment</w:t>
      </w:r>
      <w:r w:rsidR="0045764F" w:rsidRPr="003D5627">
        <w:rPr>
          <w:rStyle w:val="markedcontent"/>
          <w:rFonts w:cs="Times New Roman"/>
          <w:b/>
          <w:sz w:val="29"/>
          <w:szCs w:val="29"/>
        </w:rPr>
        <w:t xml:space="preserve"> of soil water characteristic parameters and prediction of soil water retention curves of bio-treated compacted lateritic soil</w:t>
      </w:r>
    </w:p>
    <w:p w14:paraId="7E3E0A64" w14:textId="3F42E4D9" w:rsidR="0045764F" w:rsidRPr="003D5627" w:rsidRDefault="0045764F" w:rsidP="007F31E9">
      <w:pPr>
        <w:pStyle w:val="Default"/>
        <w:spacing w:after="240"/>
        <w:rPr>
          <w:rStyle w:val="markedcontent"/>
          <w:rFonts w:ascii="Cambria" w:hAnsi="Cambria" w:cs="Times New Roman"/>
          <w:b/>
          <w:color w:val="auto"/>
        </w:rPr>
      </w:pPr>
      <w:r w:rsidRPr="003D5627">
        <w:rPr>
          <w:rStyle w:val="markedcontent"/>
          <w:rFonts w:ascii="Cambria" w:hAnsi="Cambria" w:cs="Times New Roman"/>
          <w:color w:val="auto"/>
        </w:rPr>
        <w:t>Roland K. Etim</w:t>
      </w:r>
      <w:r w:rsidRPr="003D5627">
        <w:rPr>
          <w:rStyle w:val="markedcontent"/>
          <w:rFonts w:ascii="Cambria" w:hAnsi="Cambria" w:cs="Times New Roman"/>
          <w:color w:val="auto"/>
          <w:vertAlign w:val="superscript"/>
        </w:rPr>
        <w:t>1</w:t>
      </w:r>
      <w:r w:rsidRPr="003D5627">
        <w:rPr>
          <w:rStyle w:val="markedcontent"/>
          <w:rFonts w:ascii="Cambria" w:hAnsi="Cambria" w:cs="Times New Roman"/>
          <w:color w:val="auto"/>
        </w:rPr>
        <w:t xml:space="preserve">, </w:t>
      </w:r>
      <w:r w:rsidR="00554F29">
        <w:rPr>
          <w:rStyle w:val="markedcontent"/>
          <w:rFonts w:ascii="Cambria" w:hAnsi="Cambria" w:cs="Times New Roman"/>
          <w:color w:val="auto"/>
        </w:rPr>
        <w:t>Paul Yohanna</w:t>
      </w:r>
      <w:r w:rsidR="00626C7E" w:rsidRPr="003D5627">
        <w:rPr>
          <w:rStyle w:val="markedcontent"/>
          <w:rFonts w:ascii="Cambria" w:hAnsi="Cambria" w:cs="Times New Roman"/>
          <w:color w:val="auto"/>
        </w:rPr>
        <w:t>*</w:t>
      </w:r>
      <w:r w:rsidR="00626C7E" w:rsidRPr="00626C7E">
        <w:rPr>
          <w:rStyle w:val="markedcontent"/>
          <w:rFonts w:ascii="Cambria" w:hAnsi="Cambria" w:cs="Times New Roman"/>
          <w:color w:val="auto"/>
          <w:vertAlign w:val="superscript"/>
        </w:rPr>
        <w:t>2</w:t>
      </w:r>
      <w:r w:rsidR="00554F29">
        <w:rPr>
          <w:rStyle w:val="markedcontent"/>
          <w:rFonts w:ascii="Cambria" w:hAnsi="Cambria" w:cs="Times New Roman"/>
          <w:color w:val="auto"/>
        </w:rPr>
        <w:t>, Emmanuel Wadzani Gadzama</w:t>
      </w:r>
      <w:r w:rsidR="00626C7E" w:rsidRPr="00626C7E">
        <w:rPr>
          <w:rStyle w:val="markedcontent"/>
          <w:rFonts w:ascii="Cambria" w:hAnsi="Cambria" w:cs="Times New Roman"/>
          <w:color w:val="auto"/>
          <w:vertAlign w:val="superscript"/>
        </w:rPr>
        <w:t>3</w:t>
      </w:r>
      <w:r w:rsidR="00554F29">
        <w:rPr>
          <w:rStyle w:val="markedcontent"/>
          <w:rFonts w:ascii="Cambria" w:hAnsi="Cambria" w:cs="Times New Roman"/>
          <w:color w:val="auto"/>
        </w:rPr>
        <w:t>,</w:t>
      </w:r>
      <w:r w:rsidR="00AD2ED2">
        <w:rPr>
          <w:rStyle w:val="markedcontent"/>
          <w:rFonts w:ascii="Cambria" w:hAnsi="Cambria" w:cs="Times New Roman"/>
          <w:color w:val="auto"/>
        </w:rPr>
        <w:t xml:space="preserve"> </w:t>
      </w:r>
      <w:r w:rsidRPr="003D5627">
        <w:rPr>
          <w:rStyle w:val="markedcontent"/>
          <w:rFonts w:ascii="Cambria" w:hAnsi="Cambria" w:cs="Times New Roman"/>
          <w:color w:val="auto"/>
        </w:rPr>
        <w:t>Adrian O. Eberemu</w:t>
      </w:r>
      <w:r w:rsidR="00626C7E">
        <w:rPr>
          <w:rStyle w:val="markedcontent"/>
          <w:rFonts w:ascii="Cambria" w:hAnsi="Cambria" w:cs="Times New Roman"/>
          <w:color w:val="auto"/>
          <w:vertAlign w:val="superscript"/>
        </w:rPr>
        <w:t>4,5,6</w:t>
      </w:r>
      <w:r w:rsidRPr="003D5627">
        <w:rPr>
          <w:rStyle w:val="markedcontent"/>
          <w:rFonts w:ascii="Cambria" w:hAnsi="Cambria" w:cs="Times New Roman"/>
          <w:color w:val="auto"/>
        </w:rPr>
        <w:t>,</w:t>
      </w:r>
      <w:r w:rsidR="00D02487">
        <w:rPr>
          <w:rStyle w:val="markedcontent"/>
          <w:rFonts w:ascii="Cambria" w:hAnsi="Cambria" w:cs="Times New Roman"/>
          <w:color w:val="auto"/>
        </w:rPr>
        <w:t xml:space="preserve"> </w:t>
      </w:r>
      <w:r w:rsidR="00D02487" w:rsidRPr="003D5627">
        <w:rPr>
          <w:rStyle w:val="markedcontent"/>
          <w:rFonts w:ascii="Cambria" w:hAnsi="Cambria" w:cs="Times New Roman"/>
          <w:color w:val="auto"/>
        </w:rPr>
        <w:t>Thomas S. Ijimdiya</w:t>
      </w:r>
      <w:r w:rsidR="00D02487">
        <w:rPr>
          <w:rStyle w:val="markedcontent"/>
          <w:rFonts w:ascii="Cambria" w:hAnsi="Cambria" w:cs="Times New Roman"/>
          <w:color w:val="auto"/>
          <w:vertAlign w:val="superscript"/>
        </w:rPr>
        <w:t>4</w:t>
      </w:r>
      <w:r w:rsidR="00D02487" w:rsidRPr="003D5627">
        <w:rPr>
          <w:rStyle w:val="markedcontent"/>
          <w:rFonts w:ascii="Cambria" w:hAnsi="Cambria" w:cs="Times New Roman"/>
          <w:color w:val="auto"/>
        </w:rPr>
        <w:t>,</w:t>
      </w:r>
      <w:r w:rsidRPr="003D5627">
        <w:rPr>
          <w:rStyle w:val="markedcontent"/>
          <w:rFonts w:ascii="Cambria" w:hAnsi="Cambria" w:cs="Times New Roman"/>
          <w:color w:val="auto"/>
        </w:rPr>
        <w:t xml:space="preserve"> Kolawole J. Osinubi</w:t>
      </w:r>
      <w:r w:rsidR="00626C7E">
        <w:rPr>
          <w:rStyle w:val="markedcontent"/>
          <w:rFonts w:ascii="Cambria" w:hAnsi="Cambria" w:cs="Times New Roman"/>
          <w:color w:val="auto"/>
          <w:vertAlign w:val="superscript"/>
        </w:rPr>
        <w:t>4</w:t>
      </w:r>
    </w:p>
    <w:p w14:paraId="2D218D86" w14:textId="77777777" w:rsidR="0045764F" w:rsidRDefault="0045764F" w:rsidP="00626C7E">
      <w:pPr>
        <w:pStyle w:val="Default"/>
        <w:spacing w:line="276" w:lineRule="auto"/>
        <w:rPr>
          <w:rStyle w:val="markedcontent"/>
          <w:rFonts w:ascii="Cambria" w:hAnsi="Cambria" w:cs="Times New Roman"/>
          <w:color w:val="auto"/>
          <w:sz w:val="22"/>
          <w:szCs w:val="22"/>
        </w:rPr>
      </w:pPr>
      <w:r w:rsidRPr="003D5627">
        <w:rPr>
          <w:rStyle w:val="markedcontent"/>
          <w:rFonts w:ascii="Cambria" w:hAnsi="Cambria" w:cs="Times New Roman"/>
          <w:color w:val="auto"/>
          <w:sz w:val="22"/>
          <w:szCs w:val="22"/>
          <w:vertAlign w:val="superscript"/>
        </w:rPr>
        <w:t>1</w:t>
      </w:r>
      <w:r w:rsidRPr="003D5627">
        <w:rPr>
          <w:rStyle w:val="markedcontent"/>
          <w:rFonts w:ascii="Cambria" w:hAnsi="Cambria" w:cs="Times New Roman"/>
          <w:color w:val="auto"/>
          <w:sz w:val="22"/>
          <w:szCs w:val="22"/>
        </w:rPr>
        <w:t xml:space="preserve">Department of Civil Engineering, Akwa Ibom State University, Ikot </w:t>
      </w:r>
      <w:proofErr w:type="spellStart"/>
      <w:r w:rsidRPr="003D5627">
        <w:rPr>
          <w:rStyle w:val="markedcontent"/>
          <w:rFonts w:ascii="Cambria" w:hAnsi="Cambria" w:cs="Times New Roman"/>
          <w:color w:val="auto"/>
          <w:sz w:val="22"/>
          <w:szCs w:val="22"/>
        </w:rPr>
        <w:t>Akpaden</w:t>
      </w:r>
      <w:proofErr w:type="spellEnd"/>
      <w:r w:rsidRPr="003D5627">
        <w:rPr>
          <w:rStyle w:val="markedcontent"/>
          <w:rFonts w:ascii="Cambria" w:hAnsi="Cambria" w:cs="Times New Roman"/>
          <w:color w:val="auto"/>
          <w:sz w:val="22"/>
          <w:szCs w:val="22"/>
        </w:rPr>
        <w:t>, Nigeria</w:t>
      </w:r>
    </w:p>
    <w:p w14:paraId="606D96BE" w14:textId="5FA36063" w:rsidR="00AD2ED2" w:rsidRPr="000D6390" w:rsidRDefault="00AD2ED2" w:rsidP="00AD2ED2">
      <w:pPr>
        <w:spacing w:after="0" w:line="240" w:lineRule="auto"/>
        <w:rPr>
          <w:rFonts w:ascii="Times New Roman" w:hAnsi="Times New Roman" w:cs="Times New Roman"/>
        </w:rPr>
      </w:pPr>
      <w:r w:rsidRPr="000D6390">
        <w:rPr>
          <w:rStyle w:val="markedcontent"/>
          <w:rFonts w:ascii="Times New Roman" w:hAnsi="Times New Roman" w:cs="Times New Roman"/>
          <w:vertAlign w:val="superscript"/>
        </w:rPr>
        <w:t>2</w:t>
      </w:r>
      <w:r w:rsidRPr="000D6390">
        <w:rPr>
          <w:rFonts w:ascii="Times New Roman" w:hAnsi="Times New Roman" w:cs="Times New Roman"/>
        </w:rPr>
        <w:t xml:space="preserve"> Department of Civil Engineering, Kampala International University, Western Campus, Ishaka</w:t>
      </w:r>
      <w:r>
        <w:rPr>
          <w:rFonts w:ascii="Times New Roman" w:hAnsi="Times New Roman" w:cs="Times New Roman"/>
        </w:rPr>
        <w:t xml:space="preserve">, </w:t>
      </w:r>
      <w:r w:rsidRPr="000D6390">
        <w:rPr>
          <w:rFonts w:ascii="Times New Roman" w:hAnsi="Times New Roman" w:cs="Times New Roman"/>
        </w:rPr>
        <w:t>Uganda</w:t>
      </w:r>
    </w:p>
    <w:p w14:paraId="47D34BE1" w14:textId="41145B53" w:rsidR="00554F29" w:rsidRDefault="00AD2ED2" w:rsidP="00626C7E">
      <w:pPr>
        <w:pStyle w:val="Default"/>
        <w:spacing w:line="276" w:lineRule="auto"/>
        <w:rPr>
          <w:rStyle w:val="markedcontent"/>
          <w:rFonts w:ascii="Cambria" w:hAnsi="Cambria" w:cs="Times New Roman"/>
          <w:color w:val="auto"/>
          <w:sz w:val="22"/>
          <w:szCs w:val="22"/>
        </w:rPr>
      </w:pPr>
      <w:r>
        <w:rPr>
          <w:rStyle w:val="markedcontent"/>
          <w:rFonts w:ascii="Cambria" w:hAnsi="Cambria" w:cs="Times New Roman"/>
          <w:color w:val="auto"/>
          <w:sz w:val="22"/>
          <w:szCs w:val="22"/>
          <w:vertAlign w:val="superscript"/>
        </w:rPr>
        <w:t>3</w:t>
      </w:r>
      <w:r w:rsidR="00554F29">
        <w:rPr>
          <w:rStyle w:val="markedcontent"/>
          <w:rFonts w:ascii="Cambria" w:hAnsi="Cambria" w:cs="Times New Roman"/>
          <w:color w:val="auto"/>
          <w:sz w:val="22"/>
          <w:szCs w:val="22"/>
        </w:rPr>
        <w:t>Department of Civil Engineering, Modibbo Adama University, Yola, Adamawa State, Nigeria</w:t>
      </w:r>
    </w:p>
    <w:p w14:paraId="631041D8" w14:textId="78CF5B45" w:rsidR="00AD2ED2" w:rsidRDefault="00AD2ED2" w:rsidP="00626C7E">
      <w:pPr>
        <w:pStyle w:val="Default"/>
        <w:spacing w:line="276" w:lineRule="auto"/>
        <w:rPr>
          <w:rStyle w:val="markedcontent"/>
          <w:rFonts w:ascii="Cambria" w:hAnsi="Cambria" w:cs="Times New Roman"/>
          <w:color w:val="auto"/>
          <w:sz w:val="22"/>
          <w:szCs w:val="22"/>
        </w:rPr>
      </w:pPr>
      <w:r>
        <w:rPr>
          <w:rStyle w:val="markedcontent"/>
          <w:rFonts w:ascii="Cambria" w:hAnsi="Cambria" w:cs="Times New Roman"/>
          <w:color w:val="auto"/>
          <w:sz w:val="22"/>
          <w:szCs w:val="22"/>
          <w:vertAlign w:val="superscript"/>
        </w:rPr>
        <w:t xml:space="preserve">4 </w:t>
      </w:r>
      <w:r w:rsidRPr="003D5627">
        <w:rPr>
          <w:rStyle w:val="markedcontent"/>
          <w:rFonts w:ascii="Cambria" w:hAnsi="Cambria" w:cs="Times New Roman"/>
          <w:color w:val="auto"/>
          <w:sz w:val="22"/>
          <w:szCs w:val="22"/>
        </w:rPr>
        <w:t>Department of Civil Engineering, Ahmadu Bello University, Zaria, Nigeria</w:t>
      </w:r>
    </w:p>
    <w:p w14:paraId="3E4C887A" w14:textId="36ED5645" w:rsidR="0045764F" w:rsidRPr="00AD2ED2" w:rsidRDefault="00AD2ED2" w:rsidP="00626C7E">
      <w:pPr>
        <w:pStyle w:val="Default"/>
        <w:spacing w:line="276" w:lineRule="auto"/>
        <w:rPr>
          <w:rFonts w:ascii="Cambria" w:eastAsia="Times New Roman" w:hAnsi="Cambria" w:cs="Times New Roman"/>
          <w:color w:val="auto"/>
          <w:sz w:val="22"/>
          <w:szCs w:val="22"/>
        </w:rPr>
      </w:pPr>
      <w:r>
        <w:rPr>
          <w:rFonts w:ascii="Cambria" w:eastAsia="Times New Roman" w:hAnsi="Cambria" w:cs="Times New Roman"/>
          <w:color w:val="auto"/>
          <w:sz w:val="22"/>
          <w:szCs w:val="22"/>
          <w:vertAlign w:val="superscript"/>
        </w:rPr>
        <w:t>5</w:t>
      </w:r>
      <w:r w:rsidR="0045764F" w:rsidRPr="003D5627">
        <w:rPr>
          <w:rFonts w:ascii="Cambria" w:eastAsia="Times New Roman" w:hAnsi="Cambria" w:cs="Times New Roman"/>
          <w:color w:val="auto"/>
          <w:sz w:val="22"/>
          <w:szCs w:val="22"/>
        </w:rPr>
        <w:t xml:space="preserve">Africa </w:t>
      </w:r>
      <w:proofErr w:type="spellStart"/>
      <w:r w:rsidR="0045764F" w:rsidRPr="003D5627">
        <w:rPr>
          <w:rFonts w:ascii="Cambria" w:eastAsia="Times New Roman" w:hAnsi="Cambria" w:cs="Times New Roman"/>
          <w:color w:val="auto"/>
          <w:sz w:val="22"/>
          <w:szCs w:val="22"/>
        </w:rPr>
        <w:t>Center</w:t>
      </w:r>
      <w:proofErr w:type="spellEnd"/>
      <w:r w:rsidR="0045764F" w:rsidRPr="003D5627">
        <w:rPr>
          <w:rFonts w:ascii="Cambria" w:eastAsia="Times New Roman" w:hAnsi="Cambria" w:cs="Times New Roman"/>
          <w:color w:val="auto"/>
          <w:sz w:val="22"/>
          <w:szCs w:val="22"/>
        </w:rPr>
        <w:t xml:space="preserve"> of Excellence on New Pedagogies in Engineering Education (ACENPEE), Ahmadu Bello </w:t>
      </w:r>
      <w:r w:rsidR="0045764F" w:rsidRPr="00AD2ED2">
        <w:rPr>
          <w:rFonts w:ascii="Cambria" w:eastAsia="Times New Roman" w:hAnsi="Cambria" w:cs="Times New Roman"/>
          <w:color w:val="auto"/>
          <w:sz w:val="22"/>
          <w:szCs w:val="22"/>
        </w:rPr>
        <w:t>University, Zaria, Nigeria</w:t>
      </w:r>
    </w:p>
    <w:p w14:paraId="152210FB" w14:textId="63C6CC27" w:rsidR="00AD2ED2" w:rsidRPr="00AD2ED2" w:rsidRDefault="00AD2ED2" w:rsidP="00626C7E">
      <w:pPr>
        <w:spacing w:after="0" w:line="240" w:lineRule="auto"/>
        <w:ind w:left="0" w:firstLine="0"/>
        <w:rPr>
          <w:rFonts w:ascii="Times New Roman" w:hAnsi="Times New Roman" w:cs="Times New Roman"/>
          <w:sz w:val="22"/>
          <w:szCs w:val="22"/>
        </w:rPr>
      </w:pPr>
      <w:r>
        <w:rPr>
          <w:rFonts w:ascii="Times New Roman" w:hAnsi="Times New Roman" w:cs="Times New Roman"/>
          <w:sz w:val="22"/>
          <w:szCs w:val="22"/>
          <w:vertAlign w:val="superscript"/>
          <w:lang w:val="en-GB"/>
        </w:rPr>
        <w:t>6</w:t>
      </w:r>
      <w:r w:rsidRPr="00AD2ED2">
        <w:rPr>
          <w:rFonts w:ascii="Times New Roman" w:hAnsi="Times New Roman" w:cs="Times New Roman"/>
          <w:sz w:val="22"/>
          <w:szCs w:val="22"/>
        </w:rPr>
        <w:t xml:space="preserve"> </w:t>
      </w:r>
      <w:proofErr w:type="spellStart"/>
      <w:r w:rsidRPr="00AD2ED2">
        <w:rPr>
          <w:rFonts w:ascii="Times New Roman" w:hAnsi="Times New Roman" w:cs="Times New Roman"/>
          <w:sz w:val="22"/>
          <w:szCs w:val="22"/>
        </w:rPr>
        <w:t>Tetfund</w:t>
      </w:r>
      <w:proofErr w:type="spellEnd"/>
      <w:r w:rsidRPr="00AD2ED2">
        <w:rPr>
          <w:rFonts w:ascii="Times New Roman" w:hAnsi="Times New Roman" w:cs="Times New Roman"/>
          <w:sz w:val="22"/>
          <w:szCs w:val="22"/>
        </w:rPr>
        <w:t xml:space="preserve"> Centre of Excellence in Pedagogy (</w:t>
      </w:r>
      <w:proofErr w:type="spellStart"/>
      <w:r w:rsidRPr="00AD2ED2">
        <w:rPr>
          <w:rFonts w:ascii="Times New Roman" w:hAnsi="Times New Roman" w:cs="Times New Roman"/>
          <w:sz w:val="22"/>
          <w:szCs w:val="22"/>
        </w:rPr>
        <w:t>TeCEP</w:t>
      </w:r>
      <w:proofErr w:type="spellEnd"/>
      <w:r w:rsidRPr="00AD2ED2">
        <w:rPr>
          <w:rFonts w:ascii="Times New Roman" w:hAnsi="Times New Roman" w:cs="Times New Roman"/>
          <w:sz w:val="22"/>
          <w:szCs w:val="22"/>
        </w:rPr>
        <w:t>), Ahmadu Bello University, Zaria 81000, Nigeria</w:t>
      </w:r>
    </w:p>
    <w:p w14:paraId="35D9567B" w14:textId="77777777" w:rsidR="00AD2ED2" w:rsidRPr="00AD2ED2" w:rsidRDefault="00AD2ED2" w:rsidP="0045764F">
      <w:pPr>
        <w:pStyle w:val="Default"/>
        <w:spacing w:line="276" w:lineRule="auto"/>
        <w:jc w:val="center"/>
        <w:rPr>
          <w:rFonts w:ascii="Cambria" w:eastAsia="Times New Roman" w:hAnsi="Cambria" w:cs="Times New Roman"/>
          <w:color w:val="auto"/>
          <w:sz w:val="22"/>
          <w:szCs w:val="22"/>
          <w:lang w:val="en-CA"/>
        </w:rPr>
      </w:pPr>
    </w:p>
    <w:p w14:paraId="73F63AB5" w14:textId="77777777" w:rsidR="0045764F" w:rsidRPr="003D5627" w:rsidRDefault="0045764F" w:rsidP="0045764F">
      <w:pPr>
        <w:autoSpaceDE w:val="0"/>
        <w:autoSpaceDN w:val="0"/>
        <w:adjustRightInd w:val="0"/>
        <w:spacing w:after="0" w:line="240" w:lineRule="auto"/>
        <w:rPr>
          <w:rFonts w:eastAsiaTheme="minorHAnsi" w:cstheme="minorBidi"/>
          <w:b/>
          <w:bCs/>
          <w:color w:val="auto"/>
        </w:rPr>
      </w:pPr>
      <w:r w:rsidRPr="003D5627">
        <w:rPr>
          <w:b/>
          <w:bCs/>
        </w:rPr>
        <w:t>Abstract</w:t>
      </w:r>
    </w:p>
    <w:p w14:paraId="483718EE" w14:textId="77777777" w:rsidR="0045764F" w:rsidRPr="003D5627" w:rsidRDefault="0045764F" w:rsidP="0045764F">
      <w:pPr>
        <w:rPr>
          <w:rFonts w:cs="Times New Roman"/>
          <w:sz w:val="22"/>
          <w:szCs w:val="22"/>
        </w:rPr>
      </w:pPr>
      <w:r w:rsidRPr="003D5627">
        <w:rPr>
          <w:rFonts w:cs="Times New Roman"/>
        </w:rPr>
        <w:t xml:space="preserve">Unsaturated soils typically rely on soil water characteristic curves for characterization, but the experimental determination of these curves is time-consuming and expensive. Microbial-induced calcite precipitation, an environmentally friendly soil improvement method, is gaining traction. This study explores the effects of bio-cementation and compaction on the soil water characteristics of lateritic soil treated with Bacillus megaterium suspension densities. Additionally, it aims to predict soil water retention curves using Brooks-Corey (BC), van </w:t>
      </w:r>
      <w:proofErr w:type="spellStart"/>
      <w:r w:rsidRPr="003D5627">
        <w:rPr>
          <w:rFonts w:cs="Times New Roman"/>
        </w:rPr>
        <w:t>Genuchten</w:t>
      </w:r>
      <w:proofErr w:type="spellEnd"/>
      <w:r w:rsidRPr="003D5627">
        <w:rPr>
          <w:rFonts w:cs="Times New Roman"/>
        </w:rPr>
        <w:t xml:space="preserve"> (VG), and Fredlund-Xing (FX) models. Results show that during WAS compaction, the VG fitting parameter 'm' decreases to 0.18 at 6.0 × 10</w:t>
      </w:r>
      <w:r w:rsidRPr="003D5627">
        <w:rPr>
          <w:rFonts w:cs="Times New Roman"/>
          <w:vertAlign w:val="superscript"/>
        </w:rPr>
        <w:t>8</w:t>
      </w:r>
      <w:r w:rsidRPr="003D5627">
        <w:rPr>
          <w:rFonts w:cs="Times New Roman"/>
        </w:rPr>
        <w:t xml:space="preserve"> suspension densities, differing from other methods. A similar trend is observed for the van </w:t>
      </w:r>
      <w:proofErr w:type="spellStart"/>
      <w:r w:rsidRPr="003D5627">
        <w:rPr>
          <w:rFonts w:cs="Times New Roman"/>
        </w:rPr>
        <w:t>Genuchten</w:t>
      </w:r>
      <w:proofErr w:type="spellEnd"/>
      <w:r w:rsidRPr="003D5627">
        <w:rPr>
          <w:rFonts w:cs="Times New Roman"/>
        </w:rPr>
        <w:t xml:space="preserve"> curve-fitting parameter 'n.' The VG parameter 'α' peaks at 0.213 during WAS compaction, contrasting with other methods. Generally, BC air-entry suction value (</w:t>
      </w:r>
      <w:proofErr w:type="spellStart"/>
      <w:r w:rsidRPr="003D5627">
        <w:rPr>
          <w:rFonts w:cs="Times New Roman"/>
        </w:rPr>
        <w:t>ψa</w:t>
      </w:r>
      <w:proofErr w:type="spellEnd"/>
      <w:r w:rsidRPr="003D5627">
        <w:rPr>
          <w:rFonts w:cs="Times New Roman"/>
        </w:rPr>
        <w:t>) increases with higher B. megaterium suspension densities. The FX parameter 'a' peaks within the range of 1.5 × 10</w:t>
      </w:r>
      <w:r w:rsidRPr="003D5627">
        <w:rPr>
          <w:rFonts w:cs="Times New Roman"/>
          <w:vertAlign w:val="superscript"/>
        </w:rPr>
        <w:t>8</w:t>
      </w:r>
      <w:r w:rsidRPr="003D5627">
        <w:rPr>
          <w:rFonts w:cs="Times New Roman"/>
        </w:rPr>
        <w:t xml:space="preserve"> - 6.0 × 10</w:t>
      </w:r>
      <w:r w:rsidRPr="003D5627">
        <w:rPr>
          <w:rFonts w:cs="Times New Roman"/>
          <w:vertAlign w:val="superscript"/>
        </w:rPr>
        <w:t>8</w:t>
      </w:r>
      <w:r w:rsidRPr="003D5627">
        <w:rPr>
          <w:rFonts w:cs="Times New Roman"/>
        </w:rPr>
        <w:t xml:space="preserve"> suspension densities; and thereafter varied marginally up to 24 × 10</w:t>
      </w:r>
      <w:r w:rsidRPr="003D5627">
        <w:rPr>
          <w:rFonts w:cs="Times New Roman"/>
          <w:vertAlign w:val="superscript"/>
        </w:rPr>
        <w:t>8</w:t>
      </w:r>
      <w:r w:rsidRPr="003D5627">
        <w:rPr>
          <w:rFonts w:cs="Times New Roman"/>
        </w:rPr>
        <w:t xml:space="preserve"> bacteria suspension density. FX parameter 'b' initially decreases and then increases with bacterial suspension densities, except for slight deviations. In summary, BC, VG, and FX models predict volumetric water content effectively, but VG may overestimate at lower suction pressures, while BC consistently under predicts at higher suction across all compaction schemes. </w:t>
      </w:r>
    </w:p>
    <w:sectPr w:rsidR="0045764F" w:rsidRPr="003D5627" w:rsidSect="007B4FE6">
      <w:headerReference w:type="default" r:id="rId7"/>
      <w:footerReference w:type="default" r:id="rId8"/>
      <w:footerReference w:type="first" r:id="rId9"/>
      <w:pgSz w:w="12240" w:h="15840"/>
      <w:pgMar w:top="1351" w:right="1301" w:bottom="1376" w:left="13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730AB" w14:textId="77777777" w:rsidR="00E432FB" w:rsidRDefault="00E432FB" w:rsidP="0045764F">
      <w:pPr>
        <w:spacing w:after="0" w:line="240" w:lineRule="auto"/>
      </w:pPr>
      <w:r>
        <w:separator/>
      </w:r>
    </w:p>
  </w:endnote>
  <w:endnote w:type="continuationSeparator" w:id="0">
    <w:p w14:paraId="1AA1E414" w14:textId="77777777" w:rsidR="00E432FB" w:rsidRDefault="00E432FB" w:rsidP="00457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143281"/>
      <w:docPartObj>
        <w:docPartGallery w:val="Page Numbers (Bottom of Page)"/>
        <w:docPartUnique/>
      </w:docPartObj>
    </w:sdtPr>
    <w:sdtEndPr>
      <w:rPr>
        <w:noProof/>
      </w:rPr>
    </w:sdtEndPr>
    <w:sdtContent>
      <w:p w14:paraId="7B866E8B" w14:textId="77777777" w:rsidR="00830899" w:rsidRDefault="0041689C">
        <w:pPr>
          <w:pStyle w:val="Footer"/>
          <w:jc w:val="center"/>
        </w:pPr>
        <w:r>
          <w:fldChar w:fldCharType="begin"/>
        </w:r>
        <w:r>
          <w:instrText xml:space="preserve"> PAGE   \* MERGEFORMAT </w:instrText>
        </w:r>
        <w:r>
          <w:fldChar w:fldCharType="separate"/>
        </w:r>
        <w:r w:rsidR="0045764F">
          <w:rPr>
            <w:noProof/>
          </w:rPr>
          <w:t>11</w:t>
        </w:r>
        <w:r>
          <w:rPr>
            <w:noProof/>
          </w:rPr>
          <w:fldChar w:fldCharType="end"/>
        </w:r>
      </w:p>
    </w:sdtContent>
  </w:sdt>
  <w:p w14:paraId="6F4BB843" w14:textId="77777777" w:rsidR="00830899" w:rsidRDefault="00830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F942" w14:textId="77777777" w:rsidR="00830899" w:rsidRDefault="0041689C">
    <w:pPr>
      <w:pStyle w:val="Footer"/>
      <w:tabs>
        <w:tab w:val="clear" w:pos="4680"/>
        <w:tab w:val="clear" w:pos="9360"/>
      </w:tabs>
      <w:jc w:val="center"/>
      <w:rPr>
        <w:caps/>
        <w:noProof/>
        <w:color w:val="auto"/>
      </w:rPr>
    </w:pPr>
    <w:r w:rsidRPr="003E33A4">
      <w:rPr>
        <w:caps/>
        <w:color w:val="auto"/>
      </w:rPr>
      <w:fldChar w:fldCharType="begin"/>
    </w:r>
    <w:r w:rsidRPr="003E33A4">
      <w:rPr>
        <w:caps/>
        <w:color w:val="auto"/>
      </w:rPr>
      <w:instrText xml:space="preserve"> PAGE   \* MERGEFORMAT </w:instrText>
    </w:r>
    <w:r w:rsidRPr="003E33A4">
      <w:rPr>
        <w:caps/>
        <w:color w:val="auto"/>
      </w:rPr>
      <w:fldChar w:fldCharType="separate"/>
    </w:r>
    <w:r w:rsidR="0045764F">
      <w:rPr>
        <w:caps/>
        <w:noProof/>
        <w:color w:val="auto"/>
      </w:rPr>
      <w:t>1</w:t>
    </w:r>
    <w:r w:rsidRPr="003E33A4">
      <w:rPr>
        <w:caps/>
        <w:noProof/>
        <w:color w:val="auto"/>
      </w:rPr>
      <w:fldChar w:fldCharType="end"/>
    </w:r>
  </w:p>
  <w:p w14:paraId="718140F9" w14:textId="77777777" w:rsidR="00830899" w:rsidRDefault="00830899">
    <w:pPr>
      <w:pStyle w:val="Footer"/>
      <w:tabs>
        <w:tab w:val="clear" w:pos="4680"/>
        <w:tab w:val="clear" w:pos="9360"/>
      </w:tabs>
      <w:jc w:val="center"/>
      <w:rPr>
        <w:caps/>
        <w:noProof/>
        <w:color w:val="auto"/>
      </w:rPr>
    </w:pPr>
  </w:p>
  <w:p w14:paraId="06A69529" w14:textId="77777777" w:rsidR="00830899" w:rsidRPr="00481104" w:rsidRDefault="00830899">
    <w:pPr>
      <w:pStyle w:val="Footer"/>
      <w:tabs>
        <w:tab w:val="clear" w:pos="4680"/>
        <w:tab w:val="clear" w:pos="9360"/>
      </w:tabs>
      <w:jc w:val="center"/>
      <w:rPr>
        <w:caps/>
        <w:noProof/>
        <w:color w:val="auto"/>
        <w:sz w:val="4"/>
        <w:szCs w:val="4"/>
      </w:rPr>
    </w:pPr>
  </w:p>
  <w:p w14:paraId="3FB4ED62" w14:textId="77777777" w:rsidR="00830899" w:rsidRDefault="00830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31BFC" w14:textId="77777777" w:rsidR="00E432FB" w:rsidRDefault="00E432FB" w:rsidP="0045764F">
      <w:pPr>
        <w:spacing w:after="0" w:line="240" w:lineRule="auto"/>
      </w:pPr>
      <w:r>
        <w:separator/>
      </w:r>
    </w:p>
  </w:footnote>
  <w:footnote w:type="continuationSeparator" w:id="0">
    <w:p w14:paraId="5D0722CE" w14:textId="77777777" w:rsidR="00E432FB" w:rsidRDefault="00E432FB" w:rsidP="00457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DC5D" w14:textId="77777777" w:rsidR="00830899" w:rsidRDefault="0041689C" w:rsidP="00022146">
    <w:pPr>
      <w:pStyle w:val="Header"/>
      <w:jc w:val="right"/>
    </w:pPr>
    <w:r>
      <w:tab/>
    </w:r>
    <w:r>
      <w:tab/>
    </w:r>
  </w:p>
  <w:p w14:paraId="12EDA07F" w14:textId="77777777" w:rsidR="00830899" w:rsidRPr="00022146" w:rsidRDefault="00830899" w:rsidP="00022146">
    <w:pPr>
      <w:pStyle w:val="Header"/>
      <w:jc w:val="right"/>
      <w:rPr>
        <w:sz w:val="22"/>
        <w:szCs w:val="22"/>
      </w:rPr>
    </w:pPr>
  </w:p>
  <w:p w14:paraId="4132F144" w14:textId="77777777" w:rsidR="00830899" w:rsidRDefault="00830899" w:rsidP="007B4FE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56586"/>
    <w:multiLevelType w:val="multilevel"/>
    <w:tmpl w:val="21A5658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7D63BAE"/>
    <w:multiLevelType w:val="multilevel"/>
    <w:tmpl w:val="67D63BAE"/>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7674582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0764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64F"/>
    <w:rsid w:val="000B3FD7"/>
    <w:rsid w:val="000F468E"/>
    <w:rsid w:val="002945BF"/>
    <w:rsid w:val="003D70CE"/>
    <w:rsid w:val="0041689C"/>
    <w:rsid w:val="0045764F"/>
    <w:rsid w:val="00481FFA"/>
    <w:rsid w:val="004D1639"/>
    <w:rsid w:val="00554F29"/>
    <w:rsid w:val="005A2F51"/>
    <w:rsid w:val="005B0E4A"/>
    <w:rsid w:val="00626C7E"/>
    <w:rsid w:val="0074630C"/>
    <w:rsid w:val="007F31E9"/>
    <w:rsid w:val="00830899"/>
    <w:rsid w:val="008D1A82"/>
    <w:rsid w:val="009C099C"/>
    <w:rsid w:val="00AD2ED2"/>
    <w:rsid w:val="00B66608"/>
    <w:rsid w:val="00B73FFF"/>
    <w:rsid w:val="00D02487"/>
    <w:rsid w:val="00D8704C"/>
    <w:rsid w:val="00E432FB"/>
    <w:rsid w:val="00EC0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F79CF"/>
  <w15:chartTrackingRefBased/>
  <w15:docId w15:val="{74009C30-4EC5-4D2A-A935-FEBB0FFA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4F"/>
    <w:pPr>
      <w:spacing w:after="200" w:line="257" w:lineRule="auto"/>
      <w:ind w:left="10" w:right="10" w:hanging="10"/>
      <w:jc w:val="both"/>
    </w:pPr>
    <w:rPr>
      <w:rFonts w:ascii="Cambria" w:eastAsia="Cambria" w:hAnsi="Cambria" w:cs="Cambria"/>
      <w:color w:val="000000"/>
      <w:kern w:val="2"/>
      <w:sz w:val="24"/>
      <w:szCs w:val="24"/>
      <w:lang w:val="en-CA" w:eastAsia="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64F"/>
    <w:rPr>
      <w:rFonts w:ascii="Cambria" w:eastAsia="Cambria" w:hAnsi="Cambria" w:cs="Cambria"/>
      <w:color w:val="000000"/>
      <w:kern w:val="2"/>
      <w:sz w:val="24"/>
      <w:szCs w:val="24"/>
      <w:lang w:val="en-CA" w:eastAsia="en-CA"/>
      <w14:ligatures w14:val="standardContextual"/>
    </w:rPr>
  </w:style>
  <w:style w:type="paragraph" w:styleId="Footer">
    <w:name w:val="footer"/>
    <w:basedOn w:val="Normal"/>
    <w:link w:val="FooterChar"/>
    <w:uiPriority w:val="99"/>
    <w:unhideWhenUsed/>
    <w:rsid w:val="00457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64F"/>
    <w:rPr>
      <w:rFonts w:ascii="Cambria" w:eastAsia="Cambria" w:hAnsi="Cambria" w:cs="Cambria"/>
      <w:color w:val="000000"/>
      <w:kern w:val="2"/>
      <w:sz w:val="24"/>
      <w:szCs w:val="24"/>
      <w:lang w:val="en-CA" w:eastAsia="en-CA"/>
      <w14:ligatures w14:val="standardContextual"/>
    </w:rPr>
  </w:style>
  <w:style w:type="character" w:customStyle="1" w:styleId="markedcontent">
    <w:name w:val="markedcontent"/>
    <w:basedOn w:val="DefaultParagraphFont"/>
    <w:rsid w:val="0045764F"/>
  </w:style>
  <w:style w:type="paragraph" w:customStyle="1" w:styleId="Default">
    <w:name w:val="Default"/>
    <w:qFormat/>
    <w:rsid w:val="0045764F"/>
    <w:pPr>
      <w:autoSpaceDE w:val="0"/>
      <w:autoSpaceDN w:val="0"/>
      <w:adjustRightInd w:val="0"/>
      <w:spacing w:after="0" w:line="240" w:lineRule="auto"/>
      <w:jc w:val="both"/>
    </w:pPr>
    <w:rPr>
      <w:rFonts w:ascii="Arial" w:eastAsia="Calibri" w:hAnsi="Arial" w:cs="Arial"/>
      <w:color w:val="000000"/>
      <w:sz w:val="24"/>
      <w:szCs w:val="24"/>
      <w:lang w:val="en-GB"/>
    </w:rPr>
  </w:style>
  <w:style w:type="character" w:customStyle="1" w:styleId="highlight">
    <w:name w:val="highlight"/>
    <w:basedOn w:val="DefaultParagraphFont"/>
    <w:rsid w:val="0045764F"/>
  </w:style>
  <w:style w:type="character" w:styleId="Hyperlink">
    <w:name w:val="Hyperlink"/>
    <w:basedOn w:val="DefaultParagraphFont"/>
    <w:uiPriority w:val="99"/>
    <w:unhideWhenUsed/>
    <w:rsid w:val="0045764F"/>
    <w:rPr>
      <w:color w:val="0563C1" w:themeColor="hyperlink"/>
      <w:u w:val="single"/>
    </w:rPr>
  </w:style>
  <w:style w:type="paragraph" w:styleId="ListParagraph">
    <w:name w:val="List Paragraph"/>
    <w:basedOn w:val="Normal"/>
    <w:uiPriority w:val="34"/>
    <w:qFormat/>
    <w:rsid w:val="0045764F"/>
    <w:pPr>
      <w:spacing w:line="276" w:lineRule="auto"/>
      <w:ind w:left="720" w:right="0" w:firstLine="0"/>
      <w:contextualSpacing/>
      <w:jc w:val="left"/>
    </w:pPr>
    <w:rPr>
      <w:rFonts w:asciiTheme="minorHAnsi" w:eastAsiaTheme="minorHAnsi" w:hAnsiTheme="minorHAnsi" w:cstheme="minorBidi"/>
      <w:color w:val="auto"/>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Roland Etim</cp:lastModifiedBy>
  <cp:revision>3</cp:revision>
  <dcterms:created xsi:type="dcterms:W3CDTF">2026-10-09T14:37:00Z</dcterms:created>
  <dcterms:modified xsi:type="dcterms:W3CDTF">2026-10-09T14:37:00Z</dcterms:modified>
</cp:coreProperties>
</file>