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8A0BA" w14:textId="1AAEAC62" w:rsidR="00C219C4" w:rsidRPr="00EB562C" w:rsidRDefault="00C219C4" w:rsidP="00C219C4">
      <w:pPr>
        <w:pStyle w:val="NormalWeb"/>
        <w:spacing w:before="80" w:after="80"/>
        <w:jc w:val="both"/>
        <w:rPr>
          <w:rFonts w:ascii="Arial" w:hAnsi="Arial" w:cs="Arial"/>
          <w:b/>
          <w:bCs/>
        </w:rPr>
      </w:pPr>
      <w:r w:rsidRPr="00EB562C">
        <w:rPr>
          <w:rFonts w:ascii="Arial" w:hAnsi="Arial" w:cs="Arial"/>
          <w:b/>
          <w:bCs/>
        </w:rPr>
        <w:t xml:space="preserve">Study of the influence of soil properties and topography on flood susceptibility using a Machine Learning approach: application to the city of </w:t>
      </w:r>
      <w:r w:rsidR="00ED5747" w:rsidRPr="00EB562C">
        <w:rPr>
          <w:rFonts w:ascii="Arial" w:hAnsi="Arial" w:cs="Arial"/>
          <w:b/>
          <w:bCs/>
        </w:rPr>
        <w:t xml:space="preserve">Bobo Dioulasso </w:t>
      </w:r>
      <w:r w:rsidRPr="00EB562C">
        <w:rPr>
          <w:rFonts w:ascii="Arial" w:hAnsi="Arial" w:cs="Arial"/>
          <w:b/>
          <w:bCs/>
        </w:rPr>
        <w:t>(Burkina Faso). *</w:t>
      </w:r>
    </w:p>
    <w:p w14:paraId="335AC5DB" w14:textId="6C8D5CC4" w:rsidR="00C219C4" w:rsidRPr="00EB562C" w:rsidRDefault="00C219C4" w:rsidP="00C219C4">
      <w:pPr>
        <w:pStyle w:val="NormalWeb"/>
        <w:spacing w:before="80" w:after="80"/>
        <w:jc w:val="both"/>
        <w:rPr>
          <w:rFonts w:ascii="Arial" w:hAnsi="Arial" w:cs="Arial"/>
        </w:rPr>
      </w:pPr>
      <w:r w:rsidRPr="00EB562C">
        <w:rPr>
          <w:rFonts w:ascii="Arial" w:hAnsi="Arial" w:cs="Arial"/>
          <w:b/>
          <w:bCs/>
          <w:u w:val="single"/>
        </w:rPr>
        <w:t xml:space="preserve">Session </w:t>
      </w:r>
      <w:r w:rsidR="00EB562C" w:rsidRPr="00EB562C">
        <w:rPr>
          <w:rFonts w:ascii="Arial" w:hAnsi="Arial" w:cs="Arial"/>
          <w:b/>
          <w:bCs/>
          <w:u w:val="single"/>
        </w:rPr>
        <w:t>1</w:t>
      </w:r>
      <w:r w:rsidR="00EB562C" w:rsidRPr="00EB562C">
        <w:rPr>
          <w:rFonts w:ascii="Arial" w:hAnsi="Arial" w:cs="Arial"/>
          <w:bCs/>
        </w:rPr>
        <w:t>:</w:t>
      </w:r>
      <w:r w:rsidRPr="00EB562C">
        <w:rPr>
          <w:rFonts w:ascii="Arial" w:hAnsi="Arial" w:cs="Arial"/>
        </w:rPr>
        <w:t xml:space="preserve"> </w:t>
      </w:r>
      <w:r w:rsidR="00EB562C">
        <w:rPr>
          <w:rFonts w:ascii="Arial" w:hAnsi="Arial" w:cs="Arial"/>
        </w:rPr>
        <w:t>Porous media characterization</w:t>
      </w:r>
      <w:r w:rsidRPr="00EB562C">
        <w:rPr>
          <w:rFonts w:ascii="Arial" w:hAnsi="Arial" w:cs="Arial"/>
        </w:rPr>
        <w:t xml:space="preserve"> </w:t>
      </w:r>
    </w:p>
    <w:p w14:paraId="3C652492" w14:textId="77777777" w:rsidR="00C219C4" w:rsidRPr="00EB562C" w:rsidRDefault="00C219C4" w:rsidP="00C219C4">
      <w:pPr>
        <w:spacing w:before="240" w:after="0" w:line="240" w:lineRule="auto"/>
        <w:jc w:val="both"/>
        <w:rPr>
          <w:rFonts w:ascii="Arial" w:hAnsi="Arial" w:cs="Arial"/>
          <w:b/>
        </w:rPr>
      </w:pPr>
      <w:r w:rsidRPr="00EB562C">
        <w:rPr>
          <w:rFonts w:ascii="Arial" w:hAnsi="Arial" w:cs="Arial"/>
          <w:b/>
          <w:vertAlign w:val="superscript"/>
        </w:rPr>
        <w:t>1,2*</w:t>
      </w:r>
      <w:r w:rsidRPr="00EB562C">
        <w:rPr>
          <w:rFonts w:ascii="Arial" w:hAnsi="Arial" w:cs="Arial"/>
          <w:b/>
        </w:rPr>
        <w:t xml:space="preserve"> </w:t>
      </w:r>
      <w:proofErr w:type="spellStart"/>
      <w:r w:rsidRPr="00EB562C">
        <w:rPr>
          <w:rFonts w:ascii="Arial" w:hAnsi="Arial" w:cs="Arial"/>
          <w:b/>
        </w:rPr>
        <w:t>Songuiyamini</w:t>
      </w:r>
      <w:proofErr w:type="spellEnd"/>
      <w:r w:rsidRPr="00EB562C">
        <w:rPr>
          <w:rFonts w:ascii="Arial" w:hAnsi="Arial" w:cs="Arial"/>
          <w:b/>
        </w:rPr>
        <w:t xml:space="preserve"> </w:t>
      </w:r>
      <w:proofErr w:type="spellStart"/>
      <w:r w:rsidRPr="00EB562C">
        <w:rPr>
          <w:rFonts w:ascii="Arial" w:hAnsi="Arial" w:cs="Arial"/>
          <w:b/>
        </w:rPr>
        <w:t>Bienvenue</w:t>
      </w:r>
      <w:proofErr w:type="spellEnd"/>
      <w:r w:rsidRPr="00EB562C">
        <w:rPr>
          <w:rFonts w:ascii="Arial" w:hAnsi="Arial" w:cs="Arial"/>
          <w:b/>
        </w:rPr>
        <w:t xml:space="preserve"> SANDAMBA</w:t>
      </w:r>
      <w:r w:rsidRPr="00EB562C">
        <w:rPr>
          <w:rFonts w:ascii="Arial" w:hAnsi="Arial" w:cs="Arial"/>
        </w:rPr>
        <w:t>,</w:t>
      </w:r>
      <w:r w:rsidRPr="00EB562C">
        <w:rPr>
          <w:rFonts w:ascii="Arial" w:hAnsi="Arial" w:cs="Arial"/>
          <w:b/>
          <w:vertAlign w:val="superscript"/>
        </w:rPr>
        <w:t xml:space="preserve"> 2</w:t>
      </w:r>
      <w:r w:rsidRPr="00EB562C">
        <w:rPr>
          <w:rFonts w:ascii="Arial" w:hAnsi="Arial" w:cs="Arial"/>
          <w:b/>
        </w:rPr>
        <w:t>Dieudonné SIMPORE</w:t>
      </w:r>
      <w:r w:rsidRPr="00EB562C">
        <w:rPr>
          <w:rFonts w:ascii="Arial" w:hAnsi="Arial" w:cs="Arial"/>
        </w:rPr>
        <w:t xml:space="preserve">, </w:t>
      </w:r>
      <w:r w:rsidRPr="00EB562C">
        <w:rPr>
          <w:rFonts w:ascii="Arial" w:hAnsi="Arial" w:cs="Arial"/>
          <w:b/>
          <w:vertAlign w:val="superscript"/>
        </w:rPr>
        <w:t>2</w:t>
      </w:r>
      <w:r w:rsidRPr="00EB562C">
        <w:rPr>
          <w:rFonts w:ascii="Arial" w:hAnsi="Arial" w:cs="Arial"/>
          <w:b/>
        </w:rPr>
        <w:t xml:space="preserve">Baowindsom Marcel KEBRE, </w:t>
      </w:r>
      <w:r w:rsidRPr="00EB562C">
        <w:rPr>
          <w:rFonts w:ascii="Arial" w:hAnsi="Arial" w:cs="Arial"/>
          <w:b/>
          <w:vertAlign w:val="superscript"/>
        </w:rPr>
        <w:t>1</w:t>
      </w:r>
      <w:r w:rsidRPr="00EB562C">
        <w:rPr>
          <w:rFonts w:ascii="Arial" w:hAnsi="Arial" w:cs="Arial"/>
          <w:b/>
        </w:rPr>
        <w:t>Antoine BERE</w:t>
      </w:r>
    </w:p>
    <w:p w14:paraId="2A98D629" w14:textId="33E6D3CC" w:rsidR="00190CB7" w:rsidRPr="00EB562C" w:rsidRDefault="00C219C4" w:rsidP="00190CB7">
      <w:pPr>
        <w:spacing w:before="240" w:after="0"/>
        <w:jc w:val="both"/>
        <w:rPr>
          <w:rFonts w:ascii="Arial" w:hAnsi="Arial" w:cs="Arial"/>
        </w:rPr>
      </w:pPr>
      <w:r w:rsidRPr="00EB562C">
        <w:rPr>
          <w:rFonts w:ascii="Arial" w:hAnsi="Arial" w:cs="Arial"/>
          <w:vertAlign w:val="superscript"/>
        </w:rPr>
        <w:t xml:space="preserve"> </w:t>
      </w:r>
      <w:r w:rsidRPr="00EB562C">
        <w:rPr>
          <w:rFonts w:ascii="Arial" w:eastAsia="Times New Roman" w:hAnsi="Arial" w:cs="Arial"/>
          <w:kern w:val="0"/>
          <w:vertAlign w:val="superscript"/>
          <w:lang w:eastAsia="fr-FR"/>
          <w14:ligatures w14:val="none"/>
        </w:rPr>
        <w:t>1</w:t>
      </w:r>
      <w:r w:rsidR="00190CB7" w:rsidRPr="00EB562C">
        <w:rPr>
          <w:rFonts w:ascii="Times New Roman" w:eastAsia="Times New Roman" w:hAnsi="Times New Roman" w:cs="Times New Roman"/>
          <w:kern w:val="0"/>
          <w:lang w:eastAsia="fr-BF"/>
          <w14:ligatures w14:val="none"/>
        </w:rPr>
        <w:t xml:space="preserve"> </w:t>
      </w:r>
      <w:r w:rsidR="00190CB7" w:rsidRPr="00EB562C">
        <w:rPr>
          <w:rFonts w:ascii="Arial" w:hAnsi="Arial" w:cs="Arial"/>
        </w:rPr>
        <w:t>Laboratory of Environmental Physics and Chemistry, Training and Research Unit in Exact and Applied Sciences, Joseph Ki-ZERBO University, Ouagadougou, Burkina Faso</w:t>
      </w:r>
    </w:p>
    <w:p w14:paraId="5F1B1674" w14:textId="77777777" w:rsidR="00190CB7" w:rsidRPr="00EB562C" w:rsidRDefault="00C219C4" w:rsidP="00C219C4">
      <w:pPr>
        <w:pStyle w:val="NormalWeb"/>
        <w:spacing w:before="80" w:after="80"/>
        <w:jc w:val="both"/>
        <w:rPr>
          <w:rFonts w:ascii="Arial" w:hAnsi="Arial" w:cs="Arial"/>
          <w:b/>
        </w:rPr>
      </w:pPr>
      <w:r w:rsidRPr="00EB562C">
        <w:rPr>
          <w:rFonts w:ascii="Arial" w:hAnsi="Arial" w:cs="Arial"/>
          <w:vertAlign w:val="superscript"/>
        </w:rPr>
        <w:t>2</w:t>
      </w:r>
      <w:r w:rsidR="00190CB7" w:rsidRPr="00EB562C">
        <w:rPr>
          <w:rFonts w:asciiTheme="minorHAnsi" w:eastAsiaTheme="minorHAnsi" w:hAnsiTheme="minorHAnsi" w:cstheme="minorBidi"/>
          <w:kern w:val="2"/>
          <w:lang w:eastAsia="en-US"/>
          <w14:ligatures w14:val="standardContextual"/>
        </w:rPr>
        <w:t xml:space="preserve"> </w:t>
      </w:r>
      <w:r w:rsidR="00190CB7" w:rsidRPr="00EB562C">
        <w:rPr>
          <w:rFonts w:ascii="Arial" w:hAnsi="Arial" w:cs="Arial"/>
        </w:rPr>
        <w:t>Laboratory of Materials and Environment, Training and Research Unit in Exact and Applied Sciences, Joseph Ki-ZERBO University, Ouagadougou, Burkina Faso</w:t>
      </w:r>
      <w:r w:rsidRPr="00EB562C">
        <w:rPr>
          <w:rFonts w:ascii="Arial" w:hAnsi="Arial" w:cs="Arial"/>
        </w:rPr>
        <w:t>*</w:t>
      </w:r>
      <w:r w:rsidRPr="00EB562C">
        <w:rPr>
          <w:rFonts w:ascii="Arial" w:hAnsi="Arial" w:cs="Arial"/>
          <w:b/>
        </w:rPr>
        <w:t xml:space="preserve"> </w:t>
      </w:r>
    </w:p>
    <w:p w14:paraId="129D791E" w14:textId="240EF774" w:rsidR="00C219C4" w:rsidRPr="00EB562C" w:rsidRDefault="00C219C4" w:rsidP="00C219C4">
      <w:pPr>
        <w:pStyle w:val="NormalWeb"/>
        <w:spacing w:before="80" w:after="80"/>
        <w:jc w:val="both"/>
        <w:rPr>
          <w:rFonts w:ascii="Arial" w:hAnsi="Arial" w:cs="Arial"/>
          <w:lang w:val="fr-FR"/>
        </w:rPr>
      </w:pPr>
      <w:r w:rsidRPr="00EB562C">
        <w:rPr>
          <w:rFonts w:ascii="Arial" w:hAnsi="Arial" w:cs="Arial"/>
          <w:b/>
          <w:lang w:val="fr-FR"/>
        </w:rPr>
        <w:t xml:space="preserve">SANDAMBA </w:t>
      </w:r>
      <w:proofErr w:type="spellStart"/>
      <w:r w:rsidRPr="00EB562C">
        <w:rPr>
          <w:rFonts w:ascii="Arial" w:hAnsi="Arial" w:cs="Arial"/>
          <w:b/>
          <w:lang w:val="fr-FR"/>
        </w:rPr>
        <w:t>Songuiyamini</w:t>
      </w:r>
      <w:proofErr w:type="spellEnd"/>
      <w:r w:rsidRPr="00EB562C">
        <w:rPr>
          <w:rFonts w:ascii="Arial" w:hAnsi="Arial" w:cs="Arial"/>
          <w:b/>
          <w:lang w:val="fr-FR"/>
        </w:rPr>
        <w:t xml:space="preserve"> Bienvenue </w:t>
      </w:r>
      <w:r w:rsidR="00EB562C" w:rsidRPr="00EB562C">
        <w:rPr>
          <w:rFonts w:ascii="Arial" w:hAnsi="Arial" w:cs="Arial"/>
          <w:lang w:val="fr-FR"/>
        </w:rPr>
        <w:t>*:</w:t>
      </w:r>
      <w:r w:rsidRPr="00EB562C">
        <w:rPr>
          <w:rFonts w:ascii="Arial" w:hAnsi="Arial" w:cs="Arial"/>
          <w:lang w:val="fr-FR"/>
        </w:rPr>
        <w:t xml:space="preserve"> </w:t>
      </w:r>
      <w:hyperlink r:id="rId4" w:history="1">
        <w:r w:rsidR="00EB562C" w:rsidRPr="006050F1">
          <w:rPr>
            <w:rStyle w:val="Lienhypertexte"/>
            <w:rFonts w:ascii="Arial" w:hAnsi="Arial" w:cs="Arial"/>
            <w:lang w:val="fr-FR"/>
          </w:rPr>
          <w:t>bsandamba@yahoo.fr</w:t>
        </w:r>
      </w:hyperlink>
      <w:r w:rsidR="00EB562C">
        <w:rPr>
          <w:rFonts w:ascii="Arial" w:hAnsi="Arial" w:cs="Arial"/>
          <w:lang w:val="fr-FR"/>
        </w:rPr>
        <w:t> ;</w:t>
      </w:r>
      <w:r w:rsidRPr="00EB562C">
        <w:rPr>
          <w:rFonts w:ascii="Arial" w:hAnsi="Arial" w:cs="Arial"/>
          <w:lang w:val="fr-FR"/>
        </w:rPr>
        <w:t xml:space="preserve"> </w:t>
      </w:r>
      <w:r w:rsidR="00EB562C" w:rsidRPr="00EB562C">
        <w:rPr>
          <w:rFonts w:ascii="Arial" w:hAnsi="Arial" w:cs="Arial"/>
          <w:lang w:val="fr-FR"/>
        </w:rPr>
        <w:t>Tel :</w:t>
      </w:r>
      <w:r w:rsidRPr="00EB562C">
        <w:rPr>
          <w:rFonts w:ascii="Arial" w:hAnsi="Arial" w:cs="Arial"/>
          <w:lang w:val="fr-FR"/>
        </w:rPr>
        <w:t xml:space="preserve"> +226 70 68 31 82</w:t>
      </w:r>
    </w:p>
    <w:p w14:paraId="0C296D8B" w14:textId="6F2123E7" w:rsidR="00190CB7" w:rsidRPr="00EB562C" w:rsidRDefault="00190CB7" w:rsidP="00C219C4">
      <w:pPr>
        <w:pStyle w:val="NormalWeb"/>
        <w:spacing w:before="80" w:after="80"/>
        <w:jc w:val="both"/>
        <w:rPr>
          <w:rFonts w:ascii="Arial" w:hAnsi="Arial" w:cs="Arial"/>
          <w:b/>
          <w:bCs/>
        </w:rPr>
      </w:pPr>
      <w:r w:rsidRPr="00EB562C">
        <w:rPr>
          <w:rFonts w:ascii="Arial" w:hAnsi="Arial" w:cs="Arial"/>
          <w:b/>
          <w:bCs/>
        </w:rPr>
        <w:t>Abstract</w:t>
      </w:r>
    </w:p>
    <w:p w14:paraId="278F8F88" w14:textId="03835ECD" w:rsidR="00190CB7" w:rsidRPr="00190CB7" w:rsidRDefault="00190CB7" w:rsidP="00EB562C">
      <w:pPr>
        <w:spacing w:line="240" w:lineRule="auto"/>
        <w:jc w:val="both"/>
        <w:rPr>
          <w:rFonts w:ascii="Times New Roman" w:eastAsia="Times New Roman" w:hAnsi="Times New Roman" w:cs="Times New Roman"/>
          <w:kern w:val="0"/>
          <w:lang w:eastAsia="fr-FR"/>
          <w14:ligatures w14:val="none"/>
        </w:rPr>
      </w:pPr>
      <w:r w:rsidRPr="00190CB7">
        <w:rPr>
          <w:rFonts w:ascii="Times New Roman" w:eastAsia="Times New Roman" w:hAnsi="Times New Roman" w:cs="Times New Roman"/>
          <w:kern w:val="0"/>
          <w:lang w:eastAsia="fr-FR"/>
          <w14:ligatures w14:val="none"/>
        </w:rPr>
        <w:t xml:space="preserve">In urban environments, floods result from complex interactions between intense rainfall, soil properties, topography and </w:t>
      </w:r>
      <w:r w:rsidR="00EB562C" w:rsidRPr="00190CB7">
        <w:rPr>
          <w:rFonts w:ascii="Times New Roman" w:eastAsia="Times New Roman" w:hAnsi="Times New Roman" w:cs="Times New Roman"/>
          <w:kern w:val="0"/>
          <w:lang w:eastAsia="fr-FR"/>
          <w14:ligatures w14:val="none"/>
        </w:rPr>
        <w:t>urbanization</w:t>
      </w:r>
      <w:r w:rsidRPr="00190CB7">
        <w:rPr>
          <w:rFonts w:ascii="Times New Roman" w:eastAsia="Times New Roman" w:hAnsi="Times New Roman" w:cs="Times New Roman"/>
          <w:kern w:val="0"/>
          <w:lang w:eastAsia="fr-FR"/>
          <w14:ligatures w14:val="none"/>
        </w:rPr>
        <w:t xml:space="preserve"> patterns. This study investigates the influence of these factors on the modelling and mapping of flood susceptibility using machine learning in the Bobo-Dioulasso agglomeration, with the aim of quantifying the relative contribution of each variable to flood-risk prediction.</w:t>
      </w:r>
    </w:p>
    <w:p w14:paraId="49822F72" w14:textId="77777777" w:rsidR="00190CB7" w:rsidRPr="00190CB7" w:rsidRDefault="00190CB7" w:rsidP="00EB562C">
      <w:pPr>
        <w:spacing w:line="240" w:lineRule="auto"/>
        <w:jc w:val="both"/>
        <w:rPr>
          <w:rFonts w:ascii="Times New Roman" w:eastAsia="Times New Roman" w:hAnsi="Times New Roman" w:cs="Times New Roman"/>
          <w:kern w:val="0"/>
          <w:lang w:eastAsia="fr-FR"/>
          <w14:ligatures w14:val="none"/>
        </w:rPr>
      </w:pPr>
      <w:r w:rsidRPr="00190CB7">
        <w:rPr>
          <w:rFonts w:ascii="Times New Roman" w:eastAsia="Times New Roman" w:hAnsi="Times New Roman" w:cs="Times New Roman"/>
          <w:kern w:val="0"/>
          <w:lang w:eastAsia="fr-FR"/>
          <w14:ligatures w14:val="none"/>
        </w:rPr>
        <w:t xml:space="preserve">We adopt an approach based on several Machine Learning algorithms, in particular </w:t>
      </w:r>
      <w:proofErr w:type="spellStart"/>
      <w:r w:rsidRPr="00190CB7">
        <w:rPr>
          <w:rFonts w:ascii="Times New Roman" w:eastAsia="Times New Roman" w:hAnsi="Times New Roman" w:cs="Times New Roman"/>
          <w:kern w:val="0"/>
          <w:lang w:eastAsia="fr-FR"/>
          <w14:ligatures w14:val="none"/>
        </w:rPr>
        <w:t>XGBoost</w:t>
      </w:r>
      <w:proofErr w:type="spellEnd"/>
      <w:r w:rsidRPr="00190CB7">
        <w:rPr>
          <w:rFonts w:ascii="Times New Roman" w:eastAsia="Times New Roman" w:hAnsi="Times New Roman" w:cs="Times New Roman"/>
          <w:kern w:val="0"/>
          <w:lang w:eastAsia="fr-FR"/>
          <w14:ligatures w14:val="none"/>
        </w:rPr>
        <w:t>, Random Forest (RF) and a Multi-Layer Perceptron (MLP). Model interpretability is ensured through SHAP (</w:t>
      </w:r>
      <w:proofErr w:type="spellStart"/>
      <w:r w:rsidRPr="00190CB7">
        <w:rPr>
          <w:rFonts w:ascii="Times New Roman" w:eastAsia="Times New Roman" w:hAnsi="Times New Roman" w:cs="Times New Roman"/>
          <w:kern w:val="0"/>
          <w:lang w:eastAsia="fr-FR"/>
          <w14:ligatures w14:val="none"/>
        </w:rPr>
        <w:t>SHapley</w:t>
      </w:r>
      <w:proofErr w:type="spellEnd"/>
      <w:r w:rsidRPr="00190CB7">
        <w:rPr>
          <w:rFonts w:ascii="Times New Roman" w:eastAsia="Times New Roman" w:hAnsi="Times New Roman" w:cs="Times New Roman"/>
          <w:kern w:val="0"/>
          <w:lang w:eastAsia="fr-FR"/>
          <w14:ligatures w14:val="none"/>
        </w:rPr>
        <w:t xml:space="preserve"> Additive </w:t>
      </w:r>
      <w:proofErr w:type="spellStart"/>
      <w:r w:rsidRPr="00190CB7">
        <w:rPr>
          <w:rFonts w:ascii="Times New Roman" w:eastAsia="Times New Roman" w:hAnsi="Times New Roman" w:cs="Times New Roman"/>
          <w:kern w:val="0"/>
          <w:lang w:eastAsia="fr-FR"/>
          <w14:ligatures w14:val="none"/>
        </w:rPr>
        <w:t>exPlanations</w:t>
      </w:r>
      <w:proofErr w:type="spellEnd"/>
      <w:r w:rsidRPr="00190CB7">
        <w:rPr>
          <w:rFonts w:ascii="Times New Roman" w:eastAsia="Times New Roman" w:hAnsi="Times New Roman" w:cs="Times New Roman"/>
          <w:kern w:val="0"/>
          <w:lang w:eastAsia="fr-FR"/>
          <w14:ligatures w14:val="none"/>
        </w:rPr>
        <w:t>) values, which quantify the contribution of each predictor to the model outputs.</w:t>
      </w:r>
    </w:p>
    <w:p w14:paraId="2262F67E" w14:textId="77777777" w:rsidR="00190CB7" w:rsidRPr="00190CB7" w:rsidRDefault="00190CB7" w:rsidP="00EB562C">
      <w:pPr>
        <w:spacing w:line="240" w:lineRule="auto"/>
        <w:jc w:val="both"/>
        <w:rPr>
          <w:rFonts w:ascii="Times New Roman" w:eastAsia="Times New Roman" w:hAnsi="Times New Roman" w:cs="Times New Roman"/>
          <w:kern w:val="0"/>
          <w:lang w:eastAsia="fr-FR"/>
          <w14:ligatures w14:val="none"/>
        </w:rPr>
      </w:pPr>
      <w:r w:rsidRPr="00190CB7">
        <w:rPr>
          <w:rFonts w:ascii="Times New Roman" w:eastAsia="Times New Roman" w:hAnsi="Times New Roman" w:cs="Times New Roman"/>
          <w:kern w:val="0"/>
          <w:lang w:eastAsia="fr-FR"/>
          <w14:ligatures w14:val="none"/>
        </w:rPr>
        <w:t>The results show that flood-controlling variables such as the Topographic Position Index (TPI), elevation, slope, aspect, NDVI, soil type and drainage density emerge as the most influential factors in Bobo-Dioulasso. Areas combining low-permeability soils, concave topographic forms, high drainage density and strongly impervious surfaces exhibit the highest flood susceptibility. These findings enable the production of physically interpretable flood-susceptibility maps, which are useful for effective flood-risk management and urban planning.</w:t>
      </w:r>
    </w:p>
    <w:p w14:paraId="4996FD97" w14:textId="77777777" w:rsidR="00190CB7" w:rsidRPr="00190CB7" w:rsidRDefault="00190CB7" w:rsidP="00EB562C">
      <w:pPr>
        <w:spacing w:line="240" w:lineRule="auto"/>
        <w:jc w:val="both"/>
        <w:rPr>
          <w:rFonts w:ascii="Times New Roman" w:eastAsia="Times New Roman" w:hAnsi="Times New Roman" w:cs="Times New Roman"/>
          <w:kern w:val="0"/>
          <w:lang w:eastAsia="fr-FR"/>
          <w14:ligatures w14:val="none"/>
        </w:rPr>
      </w:pPr>
      <w:r w:rsidRPr="00190CB7">
        <w:rPr>
          <w:rFonts w:ascii="Times New Roman" w:eastAsia="Times New Roman" w:hAnsi="Times New Roman" w:cs="Times New Roman"/>
          <w:kern w:val="0"/>
          <w:lang w:eastAsia="fr-FR"/>
          <w14:ligatures w14:val="none"/>
        </w:rPr>
        <w:t>This study highlights the central role of soils in the mechanisms governing urban flooding and underlines their importance in susceptibility modelling. Future work will focus on hydrological modelling of surface runoff in other cities of Burkina Faso.</w:t>
      </w:r>
    </w:p>
    <w:p w14:paraId="5743634D" w14:textId="3777BB00" w:rsidR="00C219C4" w:rsidRPr="00EB562C" w:rsidRDefault="00190CB7" w:rsidP="00EB562C">
      <w:pPr>
        <w:spacing w:line="240" w:lineRule="auto"/>
        <w:rPr>
          <w:b/>
          <w:bCs/>
        </w:rPr>
      </w:pPr>
      <w:r w:rsidRPr="00EB562C">
        <w:rPr>
          <w:rFonts w:ascii="Times New Roman" w:eastAsia="Times New Roman" w:hAnsi="Times New Roman" w:cs="Times New Roman"/>
          <w:b/>
          <w:bCs/>
          <w:kern w:val="0"/>
          <w:lang w:eastAsia="fr-FR"/>
          <w14:ligatures w14:val="none"/>
        </w:rPr>
        <w:t xml:space="preserve">Keywords: </w:t>
      </w:r>
      <w:r w:rsidRPr="00EB562C">
        <w:rPr>
          <w:rFonts w:ascii="Times New Roman" w:eastAsia="Times New Roman" w:hAnsi="Times New Roman" w:cs="Times New Roman"/>
          <w:kern w:val="0"/>
          <w:lang w:eastAsia="fr-FR"/>
          <w14:ligatures w14:val="none"/>
        </w:rPr>
        <w:t>urban flooding, susceptibility, soil properties, Machine Learning, SHAP values, Bobo-Dioulasso.</w:t>
      </w:r>
    </w:p>
    <w:p w14:paraId="35A246A9" w14:textId="77777777" w:rsidR="00C219C4" w:rsidRPr="00EB562C" w:rsidRDefault="00C219C4" w:rsidP="00C219C4">
      <w:pPr>
        <w:spacing w:before="100" w:beforeAutospacing="1" w:after="0" w:line="240" w:lineRule="auto"/>
        <w:jc w:val="both"/>
        <w:rPr>
          <w:rFonts w:ascii="Times New Roman" w:eastAsia="Times New Roman" w:hAnsi="Times New Roman" w:cs="Times New Roman"/>
          <w:kern w:val="0"/>
          <w:lang w:eastAsia="fr-FR"/>
          <w14:ligatures w14:val="none"/>
        </w:rPr>
      </w:pPr>
    </w:p>
    <w:p w14:paraId="2D7D8DAC" w14:textId="77777777" w:rsidR="00C219C4" w:rsidRPr="00EB562C" w:rsidRDefault="00C219C4" w:rsidP="00C219C4">
      <w:pPr>
        <w:jc w:val="both"/>
        <w:rPr>
          <w:b/>
          <w:bCs/>
        </w:rPr>
      </w:pPr>
    </w:p>
    <w:p w14:paraId="397A1B51" w14:textId="77777777" w:rsidR="00C219C4" w:rsidRPr="00190CB7" w:rsidRDefault="00C219C4"/>
    <w:sectPr w:rsidR="00C219C4" w:rsidRPr="00190C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C4"/>
    <w:rsid w:val="00190CB7"/>
    <w:rsid w:val="002E69E2"/>
    <w:rsid w:val="007E1D08"/>
    <w:rsid w:val="008A33D5"/>
    <w:rsid w:val="00AC6108"/>
    <w:rsid w:val="00B5264F"/>
    <w:rsid w:val="00BA5185"/>
    <w:rsid w:val="00C219C4"/>
    <w:rsid w:val="00EB562C"/>
    <w:rsid w:val="00ED5747"/>
    <w:rsid w:val="00F21524"/>
    <w:rsid w:val="00FE05E9"/>
  </w:rsids>
  <m:mathPr>
    <m:mathFont m:val="Cambria Math"/>
    <m:brkBin m:val="before"/>
    <m:brkBinSub m:val="--"/>
    <m:smallFrac m:val="0"/>
    <m:dispDef/>
    <m:lMargin m:val="0"/>
    <m:rMargin m:val="0"/>
    <m:defJc m:val="centerGroup"/>
    <m:wrapIndent m:val="1440"/>
    <m:intLim m:val="subSup"/>
    <m:naryLim m:val="undOvr"/>
  </m:mathPr>
  <w:themeFontLang w:val="fr-BF"/>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E5DF"/>
  <w15:chartTrackingRefBased/>
  <w15:docId w15:val="{5E6C9AF5-706E-4EC2-BB09-4DBCA0C8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BF"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9C4"/>
    <w:rPr>
      <w:lang w:val="en-US"/>
    </w:rPr>
  </w:style>
  <w:style w:type="paragraph" w:styleId="Titre1">
    <w:name w:val="heading 1"/>
    <w:basedOn w:val="Normal"/>
    <w:next w:val="Normal"/>
    <w:link w:val="Titre1Car"/>
    <w:uiPriority w:val="9"/>
    <w:qFormat/>
    <w:rsid w:val="00C219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219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219C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219C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219C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219C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219C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219C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219C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219C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219C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219C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219C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219C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219C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219C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219C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219C4"/>
    <w:rPr>
      <w:rFonts w:eastAsiaTheme="majorEastAsia" w:cstheme="majorBidi"/>
      <w:color w:val="272727" w:themeColor="text1" w:themeTint="D8"/>
    </w:rPr>
  </w:style>
  <w:style w:type="paragraph" w:styleId="Titre">
    <w:name w:val="Title"/>
    <w:basedOn w:val="Normal"/>
    <w:next w:val="Normal"/>
    <w:link w:val="TitreCar"/>
    <w:uiPriority w:val="10"/>
    <w:qFormat/>
    <w:rsid w:val="00C21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19C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219C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219C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219C4"/>
    <w:pPr>
      <w:spacing w:before="160"/>
      <w:jc w:val="center"/>
    </w:pPr>
    <w:rPr>
      <w:i/>
      <w:iCs/>
      <w:color w:val="404040" w:themeColor="text1" w:themeTint="BF"/>
    </w:rPr>
  </w:style>
  <w:style w:type="character" w:customStyle="1" w:styleId="CitationCar">
    <w:name w:val="Citation Car"/>
    <w:basedOn w:val="Policepardfaut"/>
    <w:link w:val="Citation"/>
    <w:uiPriority w:val="29"/>
    <w:rsid w:val="00C219C4"/>
    <w:rPr>
      <w:i/>
      <w:iCs/>
      <w:color w:val="404040" w:themeColor="text1" w:themeTint="BF"/>
    </w:rPr>
  </w:style>
  <w:style w:type="paragraph" w:styleId="Paragraphedeliste">
    <w:name w:val="List Paragraph"/>
    <w:basedOn w:val="Normal"/>
    <w:uiPriority w:val="34"/>
    <w:qFormat/>
    <w:rsid w:val="00C219C4"/>
    <w:pPr>
      <w:ind w:left="720"/>
      <w:contextualSpacing/>
    </w:pPr>
  </w:style>
  <w:style w:type="character" w:styleId="Accentuationintense">
    <w:name w:val="Intense Emphasis"/>
    <w:basedOn w:val="Policepardfaut"/>
    <w:uiPriority w:val="21"/>
    <w:qFormat/>
    <w:rsid w:val="00C219C4"/>
    <w:rPr>
      <w:i/>
      <w:iCs/>
      <w:color w:val="2F5496" w:themeColor="accent1" w:themeShade="BF"/>
    </w:rPr>
  </w:style>
  <w:style w:type="paragraph" w:styleId="Citationintense">
    <w:name w:val="Intense Quote"/>
    <w:basedOn w:val="Normal"/>
    <w:next w:val="Normal"/>
    <w:link w:val="CitationintenseCar"/>
    <w:uiPriority w:val="30"/>
    <w:qFormat/>
    <w:rsid w:val="00C219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219C4"/>
    <w:rPr>
      <w:i/>
      <w:iCs/>
      <w:color w:val="2F5496" w:themeColor="accent1" w:themeShade="BF"/>
    </w:rPr>
  </w:style>
  <w:style w:type="character" w:styleId="Rfrenceintense">
    <w:name w:val="Intense Reference"/>
    <w:basedOn w:val="Policepardfaut"/>
    <w:uiPriority w:val="32"/>
    <w:qFormat/>
    <w:rsid w:val="00C219C4"/>
    <w:rPr>
      <w:b/>
      <w:bCs/>
      <w:smallCaps/>
      <w:color w:val="2F5496" w:themeColor="accent1" w:themeShade="BF"/>
      <w:spacing w:val="5"/>
    </w:rPr>
  </w:style>
  <w:style w:type="paragraph" w:styleId="NormalWeb">
    <w:name w:val="Normal (Web)"/>
    <w:basedOn w:val="Normal"/>
    <w:uiPriority w:val="99"/>
    <w:unhideWhenUsed/>
    <w:rsid w:val="00C219C4"/>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unhideWhenUsed/>
    <w:rsid w:val="00EB562C"/>
    <w:rPr>
      <w:color w:val="0563C1" w:themeColor="hyperlink"/>
      <w:u w:val="single"/>
    </w:rPr>
  </w:style>
  <w:style w:type="character" w:styleId="Mentionnonrsolue">
    <w:name w:val="Unresolved Mention"/>
    <w:basedOn w:val="Policepardfaut"/>
    <w:uiPriority w:val="99"/>
    <w:semiHidden/>
    <w:unhideWhenUsed/>
    <w:rsid w:val="00EB5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sandamba@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367</Words>
  <Characters>2021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2025-12-01T10:15:00Z</dcterms:created>
  <dcterms:modified xsi:type="dcterms:W3CDTF">2025-12-01T10:15:00Z</dcterms:modified>
</cp:coreProperties>
</file>