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01FB" w14:textId="397F8B57" w:rsidR="0046189A" w:rsidRPr="005E75A8" w:rsidRDefault="009F3827" w:rsidP="0046189A">
      <w:pPr>
        <w:pStyle w:val="Heading1"/>
        <w:rPr>
          <w:rFonts w:asciiTheme="minorHAnsi" w:hAnsiTheme="minorHAnsi" w:cstheme="minorHAnsi"/>
        </w:rPr>
      </w:pPr>
      <w:r w:rsidRPr="005E75A8">
        <w:rPr>
          <w:rFonts w:asciiTheme="minorHAnsi" w:hAnsiTheme="minorHAnsi" w:cstheme="minorHAnsi"/>
        </w:rPr>
        <w:t xml:space="preserve">Stylolite </w:t>
      </w:r>
      <w:r w:rsidR="00FA163F" w:rsidRPr="005E75A8">
        <w:rPr>
          <w:rFonts w:asciiTheme="minorHAnsi" w:hAnsiTheme="minorHAnsi" w:cstheme="minorHAnsi"/>
        </w:rPr>
        <w:t>detection</w:t>
      </w:r>
      <w:r w:rsidR="00C945F8" w:rsidRPr="005E75A8">
        <w:rPr>
          <w:rFonts w:asciiTheme="minorHAnsi" w:hAnsiTheme="minorHAnsi" w:cstheme="minorHAnsi"/>
        </w:rPr>
        <w:t xml:space="preserve"> and image classification from whole core </w:t>
      </w:r>
      <w:r w:rsidR="00FA163F" w:rsidRPr="005E75A8">
        <w:rPr>
          <w:rFonts w:asciiTheme="minorHAnsi" w:hAnsiTheme="minorHAnsi" w:cstheme="minorHAnsi"/>
        </w:rPr>
        <w:t xml:space="preserve">images using convolutional neural networks </w:t>
      </w:r>
    </w:p>
    <w:p w14:paraId="6EC2EF4B" w14:textId="2CBDD374" w:rsidR="0046189A" w:rsidRPr="005E75A8" w:rsidRDefault="00A12AC0" w:rsidP="00A12AC0">
      <w:pPr>
        <w:jc w:val="center"/>
        <w:rPr>
          <w:rFonts w:cstheme="minorHAnsi"/>
        </w:rPr>
      </w:pPr>
      <w:r w:rsidRPr="005E75A8">
        <w:rPr>
          <w:rFonts w:cstheme="minorHAnsi"/>
          <w:sz w:val="20"/>
          <w:szCs w:val="20"/>
        </w:rPr>
        <w:t>Ali Hasanloo</w:t>
      </w:r>
      <w:r w:rsidRPr="005E75A8">
        <w:rPr>
          <w:rFonts w:cstheme="minorHAnsi"/>
          <w:sz w:val="20"/>
          <w:szCs w:val="20"/>
          <w:vertAlign w:val="superscript"/>
        </w:rPr>
        <w:t>1</w:t>
      </w:r>
      <w:r w:rsidRPr="005E75A8">
        <w:rPr>
          <w:rFonts w:cstheme="minorHAnsi"/>
          <w:sz w:val="20"/>
          <w:szCs w:val="20"/>
        </w:rPr>
        <w:t xml:space="preserve">, </w:t>
      </w:r>
      <w:r w:rsidR="00620B5A" w:rsidRPr="005E75A8">
        <w:rPr>
          <w:rFonts w:cstheme="minorHAnsi"/>
          <w:sz w:val="20"/>
          <w:szCs w:val="20"/>
        </w:rPr>
        <w:t>Saeid Sadeghnejad</w:t>
      </w:r>
      <w:r w:rsidR="00620B5A" w:rsidRPr="005E75A8">
        <w:rPr>
          <w:rFonts w:cstheme="minorHAnsi"/>
          <w:sz w:val="20"/>
          <w:szCs w:val="20"/>
          <w:vertAlign w:val="superscript"/>
        </w:rPr>
        <w:t>1*</w:t>
      </w:r>
      <w:r w:rsidR="00620B5A" w:rsidRPr="005E75A8">
        <w:rPr>
          <w:rFonts w:cstheme="minorHAnsi"/>
          <w:sz w:val="20"/>
          <w:szCs w:val="20"/>
        </w:rPr>
        <w:t xml:space="preserve">, </w:t>
      </w:r>
      <w:r w:rsidRPr="005E75A8">
        <w:rPr>
          <w:rFonts w:cstheme="minorHAnsi"/>
          <w:sz w:val="20"/>
          <w:szCs w:val="20"/>
        </w:rPr>
        <w:t>Meysam Nourani</w:t>
      </w:r>
      <w:r w:rsidRPr="005E75A8">
        <w:rPr>
          <w:rFonts w:cstheme="minorHAnsi"/>
          <w:sz w:val="20"/>
          <w:szCs w:val="20"/>
          <w:vertAlign w:val="superscript"/>
        </w:rPr>
        <w:t>2</w:t>
      </w:r>
      <w:r w:rsidRPr="005E75A8">
        <w:rPr>
          <w:rFonts w:cstheme="minorHAnsi"/>
          <w:sz w:val="20"/>
          <w:szCs w:val="20"/>
        </w:rPr>
        <w:t xml:space="preserve">, </w:t>
      </w:r>
      <w:r w:rsidR="00390205" w:rsidRPr="005E75A8">
        <w:rPr>
          <w:rFonts w:cstheme="minorHAnsi"/>
          <w:sz w:val="20"/>
          <w:szCs w:val="20"/>
        </w:rPr>
        <w:t xml:space="preserve">Mansour </w:t>
      </w:r>
      <w:r w:rsidRPr="005E75A8">
        <w:rPr>
          <w:rFonts w:cstheme="minorHAnsi"/>
          <w:sz w:val="20"/>
          <w:szCs w:val="20"/>
        </w:rPr>
        <w:t>Rezghi</w:t>
      </w:r>
      <w:r w:rsidRPr="005E75A8">
        <w:rPr>
          <w:rFonts w:cstheme="minorHAnsi"/>
          <w:sz w:val="20"/>
          <w:szCs w:val="20"/>
          <w:vertAlign w:val="superscript"/>
        </w:rPr>
        <w:t>3</w:t>
      </w:r>
    </w:p>
    <w:p w14:paraId="5F24D8A9" w14:textId="36C4C9E5" w:rsidR="00C1569C" w:rsidRPr="005E75A8" w:rsidRDefault="0046189A" w:rsidP="00C1569C">
      <w:pPr>
        <w:pStyle w:val="Subtitle"/>
        <w:rPr>
          <w:rFonts w:cstheme="minorHAnsi"/>
          <w:sz w:val="14"/>
          <w:szCs w:val="14"/>
          <w:lang w:val="en-GB"/>
        </w:rPr>
      </w:pPr>
      <w:r w:rsidRPr="005E75A8">
        <w:rPr>
          <w:rFonts w:cstheme="minorHAnsi"/>
          <w:sz w:val="14"/>
          <w:szCs w:val="14"/>
          <w:lang w:val="en-GB"/>
        </w:rPr>
        <w:t>1 Department of Petroleum Engineering, Faculty of Chemical Engineering, Tarbiat Modares University, Teheran, Iran</w:t>
      </w:r>
    </w:p>
    <w:p w14:paraId="6D530632" w14:textId="0B76C745" w:rsidR="00A12AC0" w:rsidRPr="005E75A8" w:rsidRDefault="00A12AC0" w:rsidP="003E6CC9">
      <w:pPr>
        <w:pStyle w:val="Subtitle"/>
        <w:rPr>
          <w:rFonts w:cstheme="minorHAnsi"/>
          <w:sz w:val="14"/>
          <w:szCs w:val="14"/>
        </w:rPr>
      </w:pPr>
      <w:r w:rsidRPr="005E75A8">
        <w:rPr>
          <w:rFonts w:cstheme="minorHAnsi"/>
          <w:sz w:val="14"/>
          <w:szCs w:val="14"/>
        </w:rPr>
        <w:t xml:space="preserve">2 </w:t>
      </w:r>
      <w:r w:rsidR="003E6CC9" w:rsidRPr="005E75A8">
        <w:rPr>
          <w:rFonts w:cstheme="minorHAnsi"/>
          <w:sz w:val="14"/>
          <w:szCs w:val="14"/>
        </w:rPr>
        <w:t xml:space="preserve">Stratum Reservoir, Norway </w:t>
      </w:r>
    </w:p>
    <w:p w14:paraId="504FD6A3" w14:textId="3BC46403" w:rsidR="007A6CCA" w:rsidRPr="005E75A8" w:rsidRDefault="00A12AC0" w:rsidP="00A12AC0">
      <w:pPr>
        <w:pStyle w:val="Subtitle"/>
        <w:rPr>
          <w:rFonts w:cstheme="minorHAnsi"/>
          <w:sz w:val="14"/>
          <w:szCs w:val="14"/>
          <w:lang w:val="en-GB"/>
        </w:rPr>
      </w:pPr>
      <w:r w:rsidRPr="005E75A8">
        <w:rPr>
          <w:rFonts w:cstheme="minorHAnsi"/>
          <w:sz w:val="14"/>
          <w:szCs w:val="14"/>
          <w:lang w:val="en-GB"/>
        </w:rPr>
        <w:t>3</w:t>
      </w:r>
      <w:r w:rsidR="007A6CCA" w:rsidRPr="005E75A8">
        <w:rPr>
          <w:rFonts w:cstheme="minorHAnsi"/>
          <w:sz w:val="14"/>
          <w:szCs w:val="14"/>
          <w:lang w:val="en-GB"/>
        </w:rPr>
        <w:t xml:space="preserve"> </w:t>
      </w:r>
      <w:r w:rsidRPr="005E75A8">
        <w:rPr>
          <w:rFonts w:cstheme="minorHAnsi"/>
          <w:sz w:val="14"/>
          <w:szCs w:val="14"/>
          <w:lang w:val="en-GB"/>
        </w:rPr>
        <w:t>Department of Computer Science</w:t>
      </w:r>
      <w:r w:rsidR="007A6CCA" w:rsidRPr="005E75A8">
        <w:rPr>
          <w:rFonts w:cstheme="minorHAnsi"/>
          <w:sz w:val="14"/>
          <w:szCs w:val="14"/>
          <w:lang w:val="en-GB"/>
        </w:rPr>
        <w:t>, Tarbiat Modares University, Teheran, Iran</w:t>
      </w:r>
      <w:r w:rsidR="005A53EC" w:rsidRPr="005E75A8">
        <w:rPr>
          <w:rFonts w:cstheme="minorHAnsi"/>
          <w:sz w:val="14"/>
          <w:szCs w:val="14"/>
          <w:lang w:val="en-GB"/>
        </w:rPr>
        <w:t xml:space="preserve"> </w:t>
      </w:r>
    </w:p>
    <w:p w14:paraId="3DEE03F0" w14:textId="2F7F99DF" w:rsidR="009F3827" w:rsidRPr="005E75A8" w:rsidRDefault="0046189A" w:rsidP="00620B5A">
      <w:pPr>
        <w:pStyle w:val="Subtitle"/>
        <w:rPr>
          <w:rFonts w:cstheme="minorHAnsi"/>
          <w:sz w:val="14"/>
          <w:szCs w:val="14"/>
        </w:rPr>
      </w:pPr>
      <w:r w:rsidRPr="005E75A8">
        <w:rPr>
          <w:rFonts w:cstheme="minorHAnsi"/>
          <w:sz w:val="14"/>
          <w:szCs w:val="14"/>
        </w:rPr>
        <w:t xml:space="preserve">*Corresponding author email: </w:t>
      </w:r>
      <w:r w:rsidR="00620B5A" w:rsidRPr="005E75A8">
        <w:rPr>
          <w:rFonts w:cstheme="minorHAnsi"/>
          <w:sz w:val="14"/>
          <w:szCs w:val="14"/>
        </w:rPr>
        <w:t>sadeghnejad@modares.ac.ir</w:t>
      </w:r>
      <w:r w:rsidR="00620B5A" w:rsidRPr="005E75A8">
        <w:rPr>
          <w:rFonts w:cstheme="minorHAnsi"/>
          <w:sz w:val="14"/>
          <w:szCs w:val="14"/>
        </w:rPr>
        <w:cr/>
      </w:r>
    </w:p>
    <w:p w14:paraId="6F19D943" w14:textId="77777777" w:rsidR="006D770A" w:rsidRPr="005E75A8" w:rsidRDefault="0018466B" w:rsidP="00D15EA5">
      <w:pPr>
        <w:pStyle w:val="Heading2"/>
        <w:rPr>
          <w:rFonts w:asciiTheme="minorHAnsi" w:hAnsiTheme="minorHAnsi" w:cstheme="minorHAnsi"/>
        </w:rPr>
      </w:pPr>
      <w:r w:rsidRPr="005E75A8">
        <w:rPr>
          <w:rFonts w:asciiTheme="minorHAnsi" w:hAnsiTheme="minorHAnsi" w:cstheme="minorHAnsi"/>
        </w:rPr>
        <w:t>Abstract</w:t>
      </w:r>
    </w:p>
    <w:p w14:paraId="158268FD" w14:textId="1EFD9965" w:rsidR="00A21DC9" w:rsidRPr="005E75A8" w:rsidRDefault="00A21DC9" w:rsidP="007754AE">
      <w:pPr>
        <w:pStyle w:val="Heading2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Stylolites are natural rock-rock interlocked interfaces that may produce spectacular rough patterns </w:t>
      </w:r>
      <w:r w:rsidR="005E75A8">
        <w:rPr>
          <w:rFonts w:asciiTheme="minorHAnsi" w:eastAsiaTheme="minorHAnsi" w:hAnsiTheme="minorHAnsi" w:cstheme="minorHAnsi"/>
          <w:color w:val="auto"/>
          <w:sz w:val="22"/>
          <w:szCs w:val="22"/>
        </w:rPr>
        <w:t>in formation rocks</w:t>
      </w:r>
      <w:r w:rsidR="00443D74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F73523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fldChar w:fldCharType="begin"/>
      </w:r>
      <w:r w:rsidR="00F73523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instrText xml:space="preserve"> ADDIN EN.CITE &lt;EndNote&gt;&lt;Cite&gt;&lt;Author&gt;Rolland&lt;/Author&gt;&lt;Year&gt;2012&lt;/Year&gt;&lt;RecNum&gt;2&lt;/RecNum&gt;&lt;DisplayText&gt;[1]&lt;/DisplayText&gt;&lt;record&gt;&lt;rec-number&gt;2&lt;/rec-number&gt;&lt;foreign-keys&gt;&lt;key app="EN" db-id="z995wfdtmtpvf2epzdavrfxews5p0dp09dwf" timestamp="1642368694"&gt;2&lt;/key&gt;&lt;/foreign-keys&gt;&lt;ref-type name="Journal Article"&gt;17&lt;/ref-type&gt;&lt;contributors&gt;&lt;authors&gt;&lt;author&gt;Rolland, Alexandra&lt;/author&gt;&lt;author&gt;Toussaint, Renaud&lt;/author&gt;&lt;author&gt;Baud, Patrick&lt;/author&gt;&lt;author&gt;Schmittbuhl, Jean&lt;/author&gt;&lt;author&gt;Conil, Nathalie&lt;/author&gt;&lt;author&gt;Koehn, Daniel&lt;/author&gt;&lt;author&gt;Renard, Francois&lt;/author&gt;&lt;author&gt;Gratier, Jean‐Pierre&lt;/author&gt;&lt;/authors&gt;&lt;/contributors&gt;&lt;titles&gt;&lt;title&gt;Modeling the growth of stylolites in sedimentary rocks&lt;/title&gt;&lt;secondary-title&gt;Journal of Geophysical Research: Solid Earth&lt;/secondary-title&gt;&lt;/titles&gt;&lt;periodical&gt;&lt;full-title&gt;Journal of Geophysical Research: Solid Earth&lt;/full-title&gt;&lt;/periodical&gt;&lt;volume&gt;117&lt;/volume&gt;&lt;number&gt;B6&lt;/number&gt;&lt;dates&gt;&lt;year&gt;2012&lt;/year&gt;&lt;/dates&gt;&lt;isbn&gt;0148-0227&lt;/isbn&gt;&lt;urls&gt;&lt;/urls&gt;&lt;/record&gt;&lt;/Cite&gt;&lt;/EndNote&gt;</w:instrText>
      </w:r>
      <w:r w:rsidR="00F73523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fldChar w:fldCharType="separate"/>
      </w:r>
      <w:r w:rsidR="00F73523" w:rsidRPr="005E75A8">
        <w:rPr>
          <w:rFonts w:asciiTheme="minorHAnsi" w:eastAsiaTheme="minorHAnsi" w:hAnsiTheme="minorHAnsi" w:cstheme="minorHAnsi"/>
          <w:noProof/>
          <w:color w:val="auto"/>
          <w:sz w:val="22"/>
          <w:szCs w:val="22"/>
        </w:rPr>
        <w:t>[1]</w:t>
      </w:r>
      <w:r w:rsidR="00F73523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fldChar w:fldCharType="end"/>
      </w:r>
      <w:r w:rsidR="00717B88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. </w:t>
      </w:r>
      <w:r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>They form by a localized dissolution process, and their interface contains minerals at concentrations different from that in surrounding host rock</w:t>
      </w:r>
      <w:r w:rsidR="005E75A8">
        <w:rPr>
          <w:rFonts w:asciiTheme="minorHAnsi" w:eastAsiaTheme="minorHAnsi" w:hAnsiTheme="minorHAnsi" w:cstheme="minorHAnsi"/>
          <w:color w:val="auto"/>
          <w:sz w:val="22"/>
          <w:szCs w:val="22"/>
        </w:rPr>
        <w:t>s</w:t>
      </w:r>
      <w:r w:rsidR="007C08C1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  <w:r w:rsidR="007A6727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>The presence of stylolites, with various amounts of clays</w:t>
      </w:r>
      <w:r w:rsidR="005E75A8">
        <w:rPr>
          <w:rFonts w:asciiTheme="minorHAnsi" w:eastAsiaTheme="minorHAnsi" w:hAnsiTheme="minorHAnsi" w:cstheme="minorHAnsi"/>
          <w:color w:val="auto"/>
          <w:sz w:val="22"/>
          <w:szCs w:val="22"/>
        </w:rPr>
        <w:t>,</w:t>
      </w:r>
      <w:r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may </w:t>
      </w:r>
      <w:r w:rsidR="00AE4D46">
        <w:rPr>
          <w:rFonts w:asciiTheme="minorHAnsi" w:eastAsiaTheme="minorHAnsi" w:hAnsiTheme="minorHAnsi" w:cstheme="minorHAnsi"/>
          <w:color w:val="auto"/>
          <w:sz w:val="22"/>
          <w:szCs w:val="22"/>
        </w:rPr>
        <w:t>affect</w:t>
      </w:r>
      <w:r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fluid flow in </w:t>
      </w:r>
      <w:r w:rsidR="005E75A8">
        <w:rPr>
          <w:rFonts w:asciiTheme="minorHAnsi" w:eastAsiaTheme="minorHAnsi" w:hAnsiTheme="minorHAnsi" w:cstheme="minorHAnsi"/>
          <w:color w:val="auto"/>
          <w:sz w:val="22"/>
          <w:szCs w:val="22"/>
        </w:rPr>
        <w:t>hydrocarbon</w:t>
      </w:r>
      <w:r w:rsidR="00AE4D46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formations</w:t>
      </w:r>
      <w:r w:rsid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or underground</w:t>
      </w:r>
      <w:r w:rsidR="00AE4D46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geological storages</w:t>
      </w:r>
      <w:r w:rsidR="007754AE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(e.g., Hydrogen, CO</w:t>
      </w:r>
      <w:r w:rsidR="007754AE" w:rsidRPr="007754AE">
        <w:rPr>
          <w:rFonts w:asciiTheme="minorHAnsi" w:eastAsiaTheme="minorHAnsi" w:hAnsiTheme="minorHAnsi" w:cstheme="minorHAnsi"/>
          <w:color w:val="auto"/>
          <w:sz w:val="22"/>
          <w:szCs w:val="22"/>
          <w:vertAlign w:val="subscript"/>
        </w:rPr>
        <w:t>2</w:t>
      </w:r>
      <w:r w:rsidR="007754AE">
        <w:rPr>
          <w:rFonts w:asciiTheme="minorHAnsi" w:eastAsiaTheme="minorHAnsi" w:hAnsiTheme="minorHAnsi" w:cstheme="minorHAnsi"/>
          <w:color w:val="auto"/>
          <w:sz w:val="22"/>
          <w:szCs w:val="22"/>
        </w:rPr>
        <w:t>)</w:t>
      </w:r>
      <w:r w:rsidR="00017998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  <w:r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CD358C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>S</w:t>
      </w:r>
      <w:r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tylolites could act as seals and stop the upward migration of </w:t>
      </w:r>
      <w:r w:rsidR="00AE4D46">
        <w:rPr>
          <w:rFonts w:asciiTheme="minorHAnsi" w:eastAsiaTheme="minorHAnsi" w:hAnsiTheme="minorHAnsi" w:cstheme="minorHAnsi"/>
          <w:color w:val="auto"/>
          <w:sz w:val="22"/>
          <w:szCs w:val="22"/>
        </w:rPr>
        <w:t>fluid</w:t>
      </w:r>
      <w:r w:rsidR="00CD358C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AE4D46">
        <w:rPr>
          <w:rFonts w:asciiTheme="minorHAnsi" w:eastAsiaTheme="minorHAnsi" w:hAnsiTheme="minorHAnsi" w:cstheme="minorHAnsi"/>
          <w:color w:val="auto"/>
          <w:sz w:val="22"/>
          <w:szCs w:val="22"/>
        </w:rPr>
        <w:t>in formations</w:t>
      </w:r>
      <w:r w:rsidR="000E2BA1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F73523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fldChar w:fldCharType="begin"/>
      </w:r>
      <w:r w:rsidR="00F73523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instrText xml:space="preserve"> ADDIN EN.CITE &lt;EndNote&gt;&lt;Cite&gt;&lt;Author&gt;Toussaint&lt;/Author&gt;&lt;Year&gt;2018&lt;/Year&gt;&lt;RecNum&gt;1&lt;/RecNum&gt;&lt;DisplayText&gt;[2]&lt;/DisplayText&gt;&lt;record&gt;&lt;rec-number&gt;1&lt;/rec-number&gt;&lt;foreign-keys&gt;&lt;key app="EN" db-id="z995wfdtmtpvf2epzdavrfxews5p0dp09dwf" timestamp="1642368688"&gt;1&lt;/key&gt;&lt;/foreign-keys&gt;&lt;ref-type name="Journal Article"&gt;17&lt;/ref-type&gt;&lt;contributors&gt;&lt;authors&gt;&lt;author&gt;Toussaint, Renaud&lt;/author&gt;&lt;author&gt;Aharonov, Einat&lt;/author&gt;&lt;author&gt;Koehn, Daniel&lt;/author&gt;&lt;author&gt;Gratier, J-P&lt;/author&gt;&lt;author&gt;Ebner, Martin&lt;/author&gt;&lt;author&gt;Baud, Patrick&lt;/author&gt;&lt;author&gt;Rolland, Alexandra&lt;/author&gt;&lt;author&gt;Renard, Francois&lt;/author&gt;&lt;/authors&gt;&lt;/contributors&gt;&lt;titles&gt;&lt;title&gt;Stylolites: A review&lt;/title&gt;&lt;secondary-title&gt;Journal of Structural Geology&lt;/secondary-title&gt;&lt;/titles&gt;&lt;periodical&gt;&lt;full-title&gt;Journal of Structural Geology&lt;/full-title&gt;&lt;/periodical&gt;&lt;pages&gt;163-195&lt;/pages&gt;&lt;volume&gt;114&lt;/volume&gt;&lt;dates&gt;&lt;year&gt;2018&lt;/year&gt;&lt;/dates&gt;&lt;isbn&gt;0191-8141&lt;/isbn&gt;&lt;urls&gt;&lt;/urls&gt;&lt;/record&gt;&lt;/Cite&gt;&lt;/EndNote&gt;</w:instrText>
      </w:r>
      <w:r w:rsidR="00F73523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fldChar w:fldCharType="separate"/>
      </w:r>
      <w:r w:rsidR="00F73523" w:rsidRPr="005E75A8">
        <w:rPr>
          <w:rFonts w:asciiTheme="minorHAnsi" w:eastAsiaTheme="minorHAnsi" w:hAnsiTheme="minorHAnsi" w:cstheme="minorHAnsi"/>
          <w:noProof/>
          <w:color w:val="auto"/>
          <w:sz w:val="22"/>
          <w:szCs w:val="22"/>
        </w:rPr>
        <w:t>[2]</w:t>
      </w:r>
      <w:r w:rsidR="00F73523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fldChar w:fldCharType="end"/>
      </w:r>
      <w:r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. Recent observations indicate that the stylolite permeability is anisotropic and that </w:t>
      </w:r>
      <w:r w:rsidR="00AE4D46">
        <w:rPr>
          <w:rFonts w:asciiTheme="minorHAnsi" w:eastAsiaTheme="minorHAnsi" w:hAnsiTheme="minorHAnsi" w:cstheme="minorHAnsi"/>
          <w:color w:val="auto"/>
          <w:sz w:val="22"/>
          <w:szCs w:val="22"/>
        </w:rPr>
        <w:t>they</w:t>
      </w:r>
      <w:r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may act both as seals and fluid pathways depending on the material that collects in </w:t>
      </w:r>
      <w:r w:rsidR="00AE4D46">
        <w:rPr>
          <w:rFonts w:asciiTheme="minorHAnsi" w:eastAsiaTheme="minorHAnsi" w:hAnsiTheme="minorHAnsi" w:cstheme="minorHAnsi"/>
          <w:color w:val="auto"/>
          <w:sz w:val="22"/>
          <w:szCs w:val="22"/>
        </w:rPr>
        <w:t>them</w:t>
      </w:r>
      <w:r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and the offset of sealing material at teeth</w:t>
      </w:r>
      <w:r w:rsidR="00443D74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F73523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fldChar w:fldCharType="begin"/>
      </w:r>
      <w:r w:rsidR="00F73523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instrText xml:space="preserve"> ADDIN EN.CITE &lt;EndNote&gt;&lt;Cite&gt;&lt;Author&gt;Koehn&lt;/Author&gt;&lt;Year&gt;2016&lt;/Year&gt;&lt;RecNum&gt;3&lt;/RecNum&gt;&lt;DisplayText&gt;[3]&lt;/DisplayText&gt;&lt;record&gt;&lt;rec-number&gt;3&lt;/rec-number&gt;&lt;foreign-keys&gt;&lt;key app="EN" db-id="z995wfdtmtpvf2epzdavrfxews5p0dp09dwf" timestamp="1642368701"&gt;3&lt;/key&gt;&lt;/foreign-keys&gt;&lt;ref-type name="Journal Article"&gt;17&lt;/ref-type&gt;&lt;contributors&gt;&lt;authors&gt;&lt;author&gt;Koehn, Daniel&lt;/author&gt;&lt;author&gt;Rood, Margaret P&lt;/author&gt;&lt;author&gt;Beaudoin, Nicolas&lt;/author&gt;&lt;author&gt;Chung, Peter&lt;/author&gt;&lt;author&gt;Bons, Paul D&lt;/author&gt;&lt;author&gt;Gomez-Rivas, Enrique&lt;/author&gt;&lt;/authors&gt;&lt;/contributors&gt;&lt;titles&gt;&lt;title&gt;A new stylolite classification scheme to estimate compaction and local permeability variations&lt;/title&gt;&lt;secondary-title&gt;Sedimentary Geology&lt;/secondary-title&gt;&lt;/titles&gt;&lt;periodical&gt;&lt;full-title&gt;Sedimentary Geology&lt;/full-title&gt;&lt;/periodical&gt;&lt;pages&gt;60-71&lt;/pages&gt;&lt;volume&gt;346&lt;/volume&gt;&lt;dates&gt;&lt;year&gt;2016&lt;/year&gt;&lt;/dates&gt;&lt;isbn&gt;0037-0738&lt;/isbn&gt;&lt;urls&gt;&lt;/urls&gt;&lt;/record&gt;&lt;/Cite&gt;&lt;/EndNote&gt;</w:instrText>
      </w:r>
      <w:r w:rsidR="00F73523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fldChar w:fldCharType="separate"/>
      </w:r>
      <w:r w:rsidR="00F73523" w:rsidRPr="005E75A8">
        <w:rPr>
          <w:rFonts w:asciiTheme="minorHAnsi" w:eastAsiaTheme="minorHAnsi" w:hAnsiTheme="minorHAnsi" w:cstheme="minorHAnsi"/>
          <w:noProof/>
          <w:color w:val="auto"/>
          <w:sz w:val="22"/>
          <w:szCs w:val="22"/>
        </w:rPr>
        <w:t>[3]</w:t>
      </w:r>
      <w:r w:rsidR="00F73523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fldChar w:fldCharType="end"/>
      </w:r>
      <w:r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  <w:r w:rsidR="00F45E1F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Therefore, </w:t>
      </w:r>
      <w:r w:rsidR="00000FF5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detecting </w:t>
      </w:r>
      <w:r w:rsidR="00F45E1F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>stylolites in</w:t>
      </w:r>
      <w:r w:rsidR="00AE4D46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reservoir</w:t>
      </w:r>
      <w:r w:rsidR="00F45E1F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core </w:t>
      </w:r>
      <w:r w:rsidR="00AE4D46">
        <w:rPr>
          <w:rFonts w:asciiTheme="minorHAnsi" w:eastAsiaTheme="minorHAnsi" w:hAnsiTheme="minorHAnsi" w:cstheme="minorHAnsi"/>
          <w:color w:val="auto"/>
          <w:sz w:val="22"/>
          <w:szCs w:val="22"/>
        </w:rPr>
        <w:t>samples</w:t>
      </w:r>
      <w:r w:rsidR="00F45E1F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000FF5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can help us to </w:t>
      </w:r>
      <w:r w:rsidR="005D387F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>have a better estimate</w:t>
      </w:r>
      <w:r w:rsidR="00000FF5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0F336F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>of fluid flow</w:t>
      </w:r>
      <w:r w:rsidR="005D387F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through porous media</w:t>
      </w:r>
      <w:r w:rsidR="000F336F" w:rsidRPr="005E75A8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</w:p>
    <w:p w14:paraId="41B63B9D" w14:textId="0ACBDA65" w:rsidR="00A21DC9" w:rsidRPr="005E75A8" w:rsidRDefault="00A21DC9" w:rsidP="00893F0E">
      <w:pPr>
        <w:jc w:val="both"/>
        <w:rPr>
          <w:rFonts w:cstheme="minorHAnsi"/>
        </w:rPr>
      </w:pPr>
      <w:r w:rsidRPr="005E75A8">
        <w:rPr>
          <w:rFonts w:cstheme="minorHAnsi"/>
        </w:rPr>
        <w:t xml:space="preserve">In this study, </w:t>
      </w:r>
      <w:r w:rsidR="005D387F" w:rsidRPr="005E75A8">
        <w:rPr>
          <w:rFonts w:cstheme="minorHAnsi"/>
        </w:rPr>
        <w:t xml:space="preserve">a </w:t>
      </w:r>
      <w:r w:rsidRPr="005E75A8">
        <w:rPr>
          <w:rFonts w:cstheme="minorHAnsi"/>
        </w:rPr>
        <w:t xml:space="preserve">deep learning technique </w:t>
      </w:r>
      <w:r w:rsidR="007B51B3" w:rsidRPr="005E75A8">
        <w:rPr>
          <w:rFonts w:cstheme="minorHAnsi"/>
        </w:rPr>
        <w:t xml:space="preserve">were </w:t>
      </w:r>
      <w:r w:rsidRPr="005E75A8">
        <w:rPr>
          <w:rFonts w:cstheme="minorHAnsi"/>
        </w:rPr>
        <w:t xml:space="preserve">used to detect and classify </w:t>
      </w:r>
      <w:r w:rsidR="007B51B3" w:rsidRPr="005E75A8">
        <w:rPr>
          <w:rFonts w:cstheme="minorHAnsi"/>
        </w:rPr>
        <w:t>well</w:t>
      </w:r>
      <w:r w:rsidR="00FA163F" w:rsidRPr="005E75A8">
        <w:rPr>
          <w:rFonts w:cstheme="minorHAnsi"/>
        </w:rPr>
        <w:t xml:space="preserve"> depths showing </w:t>
      </w:r>
      <w:r w:rsidRPr="005E75A8">
        <w:rPr>
          <w:rFonts w:cstheme="minorHAnsi"/>
        </w:rPr>
        <w:t xml:space="preserve">stylolites from slabbed core images. The main approach </w:t>
      </w:r>
      <w:r w:rsidR="007B51B3" w:rsidRPr="005E75A8">
        <w:rPr>
          <w:rFonts w:cstheme="minorHAnsi"/>
        </w:rPr>
        <w:t xml:space="preserve">of </w:t>
      </w:r>
      <w:r w:rsidRPr="005E75A8">
        <w:rPr>
          <w:rFonts w:cstheme="minorHAnsi"/>
        </w:rPr>
        <w:t xml:space="preserve">this study </w:t>
      </w:r>
      <w:r w:rsidR="005D387F" w:rsidRPr="005E75A8">
        <w:rPr>
          <w:rFonts w:cstheme="minorHAnsi"/>
        </w:rPr>
        <w:t xml:space="preserve">was </w:t>
      </w:r>
      <w:r w:rsidRPr="005E75A8">
        <w:rPr>
          <w:rFonts w:cstheme="minorHAnsi"/>
        </w:rPr>
        <w:t>using Convolutional Neural Network</w:t>
      </w:r>
      <w:r w:rsidR="005D387F" w:rsidRPr="005E75A8">
        <w:rPr>
          <w:rFonts w:cstheme="minorHAnsi"/>
        </w:rPr>
        <w:t>s</w:t>
      </w:r>
      <w:r w:rsidRPr="005E75A8">
        <w:rPr>
          <w:rFonts w:cstheme="minorHAnsi"/>
        </w:rPr>
        <w:t xml:space="preserve"> (CNN) for analyzing </w:t>
      </w:r>
      <w:r w:rsidR="007B51B3" w:rsidRPr="005E75A8">
        <w:rPr>
          <w:rFonts w:cstheme="minorHAnsi"/>
        </w:rPr>
        <w:t xml:space="preserve">core </w:t>
      </w:r>
      <w:r w:rsidRPr="005E75A8">
        <w:rPr>
          <w:rFonts w:cstheme="minorHAnsi"/>
        </w:rPr>
        <w:t xml:space="preserve">images. The </w:t>
      </w:r>
      <w:r w:rsidR="007B51B3" w:rsidRPr="005E75A8">
        <w:rPr>
          <w:rFonts w:cstheme="minorHAnsi"/>
        </w:rPr>
        <w:t xml:space="preserve">CNN architecture </w:t>
      </w:r>
      <w:r w:rsidRPr="005E75A8">
        <w:rPr>
          <w:rFonts w:cstheme="minorHAnsi"/>
        </w:rPr>
        <w:t xml:space="preserve">was developed in </w:t>
      </w:r>
      <w:r w:rsidR="00F04F7D" w:rsidRPr="005E75A8">
        <w:rPr>
          <w:rFonts w:cstheme="minorHAnsi"/>
        </w:rPr>
        <w:t xml:space="preserve">Python using TensorFlow and </w:t>
      </w:r>
      <w:proofErr w:type="spellStart"/>
      <w:r w:rsidR="00F04F7D" w:rsidRPr="005E75A8">
        <w:rPr>
          <w:rFonts w:cstheme="minorHAnsi"/>
        </w:rPr>
        <w:t>Keras</w:t>
      </w:r>
      <w:proofErr w:type="spellEnd"/>
      <w:r w:rsidR="00F04F7D" w:rsidRPr="005E75A8">
        <w:rPr>
          <w:rFonts w:cstheme="minorHAnsi"/>
        </w:rPr>
        <w:t xml:space="preserve"> libraries</w:t>
      </w:r>
      <w:r w:rsidRPr="005E75A8">
        <w:rPr>
          <w:rFonts w:cstheme="minorHAnsi"/>
        </w:rPr>
        <w:t xml:space="preserve"> and validated by </w:t>
      </w:r>
      <w:r w:rsidR="007B51B3" w:rsidRPr="005E75A8">
        <w:rPr>
          <w:rFonts w:cstheme="minorHAnsi"/>
        </w:rPr>
        <w:t xml:space="preserve">the ground truth. The core data from of one the Iranian carbonate reservoirs with a length of </w:t>
      </w:r>
      <w:r w:rsidR="00B72E77" w:rsidRPr="005E75A8">
        <w:rPr>
          <w:rFonts w:cstheme="minorHAnsi"/>
        </w:rPr>
        <w:t>150</w:t>
      </w:r>
      <w:r w:rsidR="007B51B3" w:rsidRPr="005E75A8">
        <w:rPr>
          <w:rFonts w:cstheme="minorHAnsi"/>
        </w:rPr>
        <w:t xml:space="preserve"> m were used. </w:t>
      </w:r>
      <w:r w:rsidRPr="005E75A8">
        <w:rPr>
          <w:rFonts w:cstheme="minorHAnsi"/>
        </w:rPr>
        <w:t xml:space="preserve">In the first step, the raw data of </w:t>
      </w:r>
      <w:r w:rsidR="007B51B3" w:rsidRPr="005E75A8">
        <w:rPr>
          <w:rFonts w:cstheme="minorHAnsi"/>
        </w:rPr>
        <w:t xml:space="preserve">whole </w:t>
      </w:r>
      <w:r w:rsidRPr="005E75A8">
        <w:rPr>
          <w:rFonts w:cstheme="minorHAnsi"/>
        </w:rPr>
        <w:t>core images</w:t>
      </w:r>
      <w:r w:rsidR="00AE4D46">
        <w:rPr>
          <w:rFonts w:cstheme="minorHAnsi"/>
        </w:rPr>
        <w:t>,</w:t>
      </w:r>
      <w:r w:rsidR="007B51B3" w:rsidRPr="005E75A8">
        <w:rPr>
          <w:rFonts w:cstheme="minorHAnsi"/>
        </w:rPr>
        <w:t xml:space="preserve"> </w:t>
      </w:r>
      <w:r w:rsidR="005D387F" w:rsidRPr="005E75A8">
        <w:rPr>
          <w:rFonts w:cstheme="minorHAnsi"/>
        </w:rPr>
        <w:t xml:space="preserve">photographed </w:t>
      </w:r>
      <w:r w:rsidR="007B51B3" w:rsidRPr="005E75A8">
        <w:rPr>
          <w:rFonts w:cstheme="minorHAnsi"/>
        </w:rPr>
        <w:t>in white light</w:t>
      </w:r>
      <w:r w:rsidR="00AE4D46">
        <w:rPr>
          <w:rFonts w:cstheme="minorHAnsi"/>
        </w:rPr>
        <w:t>,</w:t>
      </w:r>
      <w:r w:rsidRPr="005E75A8">
        <w:rPr>
          <w:rFonts w:cstheme="minorHAnsi"/>
        </w:rPr>
        <w:t xml:space="preserve"> were pre-processed</w:t>
      </w:r>
      <w:r w:rsidR="00AE4D46">
        <w:rPr>
          <w:rFonts w:cstheme="minorHAnsi"/>
        </w:rPr>
        <w:t xml:space="preserve">. </w:t>
      </w:r>
      <w:r w:rsidR="004A0622" w:rsidRPr="005E75A8">
        <w:rPr>
          <w:rFonts w:cstheme="minorHAnsi"/>
        </w:rPr>
        <w:t>3</w:t>
      </w:r>
      <w:r w:rsidR="005D387F" w:rsidRPr="005E75A8">
        <w:rPr>
          <w:rFonts w:cstheme="minorHAnsi"/>
        </w:rPr>
        <w:t>,</w:t>
      </w:r>
      <w:r w:rsidR="004A0622" w:rsidRPr="005E75A8">
        <w:rPr>
          <w:rFonts w:cstheme="minorHAnsi"/>
        </w:rPr>
        <w:t>600</w:t>
      </w:r>
      <w:r w:rsidR="00686B7E" w:rsidRPr="005E75A8">
        <w:rPr>
          <w:rFonts w:cstheme="minorHAnsi"/>
        </w:rPr>
        <w:t xml:space="preserve"> </w:t>
      </w:r>
      <w:r w:rsidRPr="005E75A8">
        <w:rPr>
          <w:rFonts w:cstheme="minorHAnsi"/>
        </w:rPr>
        <w:t>smaller square</w:t>
      </w:r>
      <w:r w:rsidR="007B51B3" w:rsidRPr="005E75A8">
        <w:rPr>
          <w:rFonts w:cstheme="minorHAnsi"/>
        </w:rPr>
        <w:t>-shape</w:t>
      </w:r>
      <w:r w:rsidRPr="005E75A8">
        <w:rPr>
          <w:rFonts w:cstheme="minorHAnsi"/>
        </w:rPr>
        <w:t xml:space="preserve"> images</w:t>
      </w:r>
      <w:r w:rsidR="007B51B3" w:rsidRPr="005E75A8">
        <w:rPr>
          <w:rFonts w:cstheme="minorHAnsi"/>
        </w:rPr>
        <w:t xml:space="preserve"> with a size of </w:t>
      </w:r>
      <w:r w:rsidR="00C945F8" w:rsidRPr="005E75A8">
        <w:rPr>
          <w:rFonts w:cstheme="minorHAnsi"/>
        </w:rPr>
        <w:t>300x300</w:t>
      </w:r>
      <w:r w:rsidRPr="005E75A8">
        <w:rPr>
          <w:rFonts w:cstheme="minorHAnsi"/>
        </w:rPr>
        <w:t xml:space="preserve"> </w:t>
      </w:r>
      <w:r w:rsidR="00B72E77" w:rsidRPr="005E75A8">
        <w:rPr>
          <w:rFonts w:cstheme="minorHAnsi"/>
        </w:rPr>
        <w:t xml:space="preserve">pixels </w:t>
      </w:r>
      <w:r w:rsidRPr="005E75A8">
        <w:rPr>
          <w:rFonts w:cstheme="minorHAnsi"/>
        </w:rPr>
        <w:t xml:space="preserve">were </w:t>
      </w:r>
      <w:r w:rsidR="007B51B3" w:rsidRPr="005E75A8">
        <w:rPr>
          <w:rFonts w:cstheme="minorHAnsi"/>
        </w:rPr>
        <w:t>extracted</w:t>
      </w:r>
      <w:r w:rsidRPr="005E75A8">
        <w:rPr>
          <w:rFonts w:cstheme="minorHAnsi"/>
        </w:rPr>
        <w:t>.</w:t>
      </w:r>
      <w:r w:rsidR="00E43668" w:rsidRPr="005E75A8">
        <w:rPr>
          <w:rFonts w:cstheme="minorHAnsi"/>
        </w:rPr>
        <w:t xml:space="preserve"> Five various classes were defined for core images: stylolite, induced cracks, vertical plug, horizontal plug, and intact rock</w:t>
      </w:r>
      <w:r w:rsidR="00157DE4" w:rsidRPr="005E75A8">
        <w:rPr>
          <w:rFonts w:cstheme="minorHAnsi"/>
        </w:rPr>
        <w:t>.</w:t>
      </w:r>
      <w:r w:rsidRPr="005E75A8">
        <w:rPr>
          <w:rFonts w:cstheme="minorHAnsi"/>
        </w:rPr>
        <w:t xml:space="preserve"> </w:t>
      </w:r>
      <w:r w:rsidR="007B51B3" w:rsidRPr="005E75A8">
        <w:rPr>
          <w:rFonts w:cstheme="minorHAnsi"/>
        </w:rPr>
        <w:t xml:space="preserve">The </w:t>
      </w:r>
      <w:r w:rsidRPr="005E75A8">
        <w:rPr>
          <w:rFonts w:cstheme="minorHAnsi"/>
        </w:rPr>
        <w:t xml:space="preserve">data </w:t>
      </w:r>
      <w:r w:rsidR="00686B7E" w:rsidRPr="005E75A8">
        <w:rPr>
          <w:rFonts w:cstheme="minorHAnsi"/>
        </w:rPr>
        <w:t xml:space="preserve">geometric </w:t>
      </w:r>
      <w:r w:rsidRPr="005E75A8">
        <w:rPr>
          <w:rFonts w:cstheme="minorHAnsi"/>
        </w:rPr>
        <w:t>augmentation</w:t>
      </w:r>
      <w:r w:rsidR="00686B7E" w:rsidRPr="005E75A8">
        <w:rPr>
          <w:rFonts w:cstheme="minorHAnsi"/>
        </w:rPr>
        <w:t xml:space="preserve"> </w:t>
      </w:r>
      <w:r w:rsidR="00AE4D46" w:rsidRPr="005E75A8">
        <w:rPr>
          <w:rFonts w:cstheme="minorHAnsi"/>
        </w:rPr>
        <w:t xml:space="preserve">method </w:t>
      </w:r>
      <w:r w:rsidR="00686B7E" w:rsidRPr="005E75A8">
        <w:rPr>
          <w:rFonts w:cstheme="minorHAnsi"/>
        </w:rPr>
        <w:t>(e.g., flipping, cropping,</w:t>
      </w:r>
      <w:r w:rsidR="004A0622" w:rsidRPr="005E75A8">
        <w:rPr>
          <w:rFonts w:cstheme="minorHAnsi"/>
        </w:rPr>
        <w:t xml:space="preserve"> rotating, contrast and brightness changin</w:t>
      </w:r>
      <w:r w:rsidR="005D387F" w:rsidRPr="005E75A8">
        <w:rPr>
          <w:rFonts w:cstheme="minorHAnsi"/>
        </w:rPr>
        <w:t>g</w:t>
      </w:r>
      <w:r w:rsidR="00686B7E" w:rsidRPr="005E75A8">
        <w:rPr>
          <w:rFonts w:cstheme="minorHAnsi"/>
        </w:rPr>
        <w:t>)</w:t>
      </w:r>
      <w:r w:rsidR="007B51B3" w:rsidRPr="005E75A8">
        <w:rPr>
          <w:rFonts w:cstheme="minorHAnsi"/>
        </w:rPr>
        <w:t xml:space="preserve"> was implemented to </w:t>
      </w:r>
      <w:r w:rsidR="00686B7E" w:rsidRPr="005E75A8">
        <w:rPr>
          <w:rFonts w:cstheme="minorHAnsi"/>
        </w:rPr>
        <w:t>increase</w:t>
      </w:r>
      <w:r w:rsidR="007B51B3" w:rsidRPr="005E75A8">
        <w:rPr>
          <w:rFonts w:cstheme="minorHAnsi"/>
        </w:rPr>
        <w:t xml:space="preserve"> the </w:t>
      </w:r>
      <w:r w:rsidR="00686B7E" w:rsidRPr="005E75A8">
        <w:rPr>
          <w:rFonts w:cstheme="minorHAnsi"/>
        </w:rPr>
        <w:t xml:space="preserve">size of the </w:t>
      </w:r>
      <w:r w:rsidR="007B51B3" w:rsidRPr="005E75A8">
        <w:rPr>
          <w:rFonts w:cstheme="minorHAnsi"/>
        </w:rPr>
        <w:t>training database</w:t>
      </w:r>
      <w:r w:rsidR="00CD358C" w:rsidRPr="005E75A8">
        <w:rPr>
          <w:rFonts w:cstheme="minorHAnsi"/>
        </w:rPr>
        <w:t xml:space="preserve"> to 5</w:t>
      </w:r>
      <w:r w:rsidR="005D387F" w:rsidRPr="005E75A8">
        <w:rPr>
          <w:rFonts w:cstheme="minorHAnsi"/>
        </w:rPr>
        <w:t>,</w:t>
      </w:r>
      <w:r w:rsidR="00CD358C" w:rsidRPr="005E75A8">
        <w:rPr>
          <w:rFonts w:cstheme="minorHAnsi"/>
        </w:rPr>
        <w:t>000 images per class</w:t>
      </w:r>
      <w:r w:rsidR="005D387F" w:rsidRPr="005E75A8">
        <w:rPr>
          <w:rFonts w:cstheme="minorHAnsi"/>
        </w:rPr>
        <w:t xml:space="preserve"> </w:t>
      </w:r>
      <w:r w:rsidR="00E43668" w:rsidRPr="005E75A8">
        <w:rPr>
          <w:rFonts w:cstheme="minorHAnsi"/>
        </w:rPr>
        <w:t>(25</w:t>
      </w:r>
      <w:r w:rsidR="005D387F" w:rsidRPr="005E75A8">
        <w:rPr>
          <w:rFonts w:cstheme="minorHAnsi"/>
        </w:rPr>
        <w:t>,</w:t>
      </w:r>
      <w:r w:rsidR="00E43668" w:rsidRPr="005E75A8">
        <w:rPr>
          <w:rFonts w:cstheme="minorHAnsi"/>
        </w:rPr>
        <w:t>000</w:t>
      </w:r>
      <w:r w:rsidR="005D387F" w:rsidRPr="005E75A8">
        <w:rPr>
          <w:rFonts w:cstheme="minorHAnsi"/>
        </w:rPr>
        <w:t xml:space="preserve"> images</w:t>
      </w:r>
      <w:r w:rsidR="00E43668" w:rsidRPr="005E75A8">
        <w:rPr>
          <w:rFonts w:cstheme="minorHAnsi"/>
        </w:rPr>
        <w:t xml:space="preserve"> for all classes)</w:t>
      </w:r>
      <w:r w:rsidRPr="005E75A8">
        <w:rPr>
          <w:rFonts w:cstheme="minorHAnsi"/>
        </w:rPr>
        <w:t>.</w:t>
      </w:r>
      <w:r w:rsidR="00C945F8" w:rsidRPr="005E75A8">
        <w:rPr>
          <w:rFonts w:cstheme="minorHAnsi"/>
        </w:rPr>
        <w:t xml:space="preserve"> </w:t>
      </w:r>
      <w:r w:rsidRPr="005E75A8">
        <w:rPr>
          <w:rFonts w:cstheme="minorHAnsi"/>
        </w:rPr>
        <w:t>Two main networks</w:t>
      </w:r>
      <w:r w:rsidR="00C945F8" w:rsidRPr="005E75A8">
        <w:rPr>
          <w:rFonts w:cstheme="minorHAnsi"/>
        </w:rPr>
        <w:t xml:space="preserve"> (ResNeXt-50 and </w:t>
      </w:r>
      <w:r w:rsidR="00DB20F1" w:rsidRPr="005E75A8">
        <w:rPr>
          <w:rFonts w:cstheme="minorHAnsi"/>
        </w:rPr>
        <w:t>manually modified ResNeXt-50</w:t>
      </w:r>
      <w:r w:rsidR="00C945F8" w:rsidRPr="005E75A8">
        <w:rPr>
          <w:rFonts w:cstheme="minorHAnsi"/>
        </w:rPr>
        <w:t>)</w:t>
      </w:r>
      <w:r w:rsidRPr="005E75A8">
        <w:rPr>
          <w:rFonts w:cstheme="minorHAnsi"/>
        </w:rPr>
        <w:t xml:space="preserve"> were trained </w:t>
      </w:r>
      <w:r w:rsidR="00686B7E" w:rsidRPr="005E75A8">
        <w:rPr>
          <w:rFonts w:cstheme="minorHAnsi"/>
        </w:rPr>
        <w:t xml:space="preserve">on </w:t>
      </w:r>
      <w:r w:rsidR="00AE4D46">
        <w:rPr>
          <w:rFonts w:cstheme="minorHAnsi"/>
        </w:rPr>
        <w:t xml:space="preserve">the </w:t>
      </w:r>
      <w:r w:rsidRPr="005E75A8">
        <w:rPr>
          <w:rFonts w:cstheme="minorHAnsi"/>
        </w:rPr>
        <w:t>image</w:t>
      </w:r>
      <w:r w:rsidR="005D387F" w:rsidRPr="005E75A8">
        <w:rPr>
          <w:rFonts w:cstheme="minorHAnsi"/>
        </w:rPr>
        <w:t>s</w:t>
      </w:r>
      <w:r w:rsidRPr="005E75A8">
        <w:rPr>
          <w:rFonts w:cstheme="minorHAnsi"/>
        </w:rPr>
        <w:t xml:space="preserve"> </w:t>
      </w:r>
      <w:r w:rsidR="005D387F" w:rsidRPr="005E75A8">
        <w:rPr>
          <w:rFonts w:cstheme="minorHAnsi"/>
        </w:rPr>
        <w:t xml:space="preserve">of </w:t>
      </w:r>
      <w:r w:rsidRPr="005E75A8">
        <w:rPr>
          <w:rFonts w:cstheme="minorHAnsi"/>
        </w:rPr>
        <w:t>each class</w:t>
      </w:r>
      <w:r w:rsidR="00C945F8" w:rsidRPr="005E75A8">
        <w:rPr>
          <w:rFonts w:cstheme="minorHAnsi"/>
        </w:rPr>
        <w:t xml:space="preserve"> to measure the effect of network architecture </w:t>
      </w:r>
      <w:r w:rsidR="00DB20F1" w:rsidRPr="005E75A8">
        <w:rPr>
          <w:rFonts w:cstheme="minorHAnsi"/>
        </w:rPr>
        <w:t xml:space="preserve">and number of training image dataset </w:t>
      </w:r>
      <w:r w:rsidR="00C945F8" w:rsidRPr="005E75A8">
        <w:rPr>
          <w:rFonts w:cstheme="minorHAnsi"/>
        </w:rPr>
        <w:t>on the classification performance</w:t>
      </w:r>
      <w:r w:rsidRPr="005E75A8">
        <w:rPr>
          <w:rFonts w:cstheme="minorHAnsi"/>
        </w:rPr>
        <w:t>.</w:t>
      </w:r>
      <w:r w:rsidR="00601036" w:rsidRPr="005E75A8">
        <w:rPr>
          <w:rFonts w:cstheme="minorHAnsi"/>
        </w:rPr>
        <w:t xml:space="preserve"> 80 </w:t>
      </w:r>
      <w:r w:rsidR="00161E28" w:rsidRPr="005E75A8">
        <w:rPr>
          <w:rFonts w:cstheme="minorHAnsi"/>
        </w:rPr>
        <w:t xml:space="preserve">% </w:t>
      </w:r>
      <w:r w:rsidR="00601036" w:rsidRPr="005E75A8">
        <w:rPr>
          <w:rFonts w:cstheme="minorHAnsi"/>
        </w:rPr>
        <w:t>of each class</w:t>
      </w:r>
      <w:r w:rsidR="00627FEF" w:rsidRPr="005E75A8">
        <w:rPr>
          <w:rFonts w:cstheme="minorHAnsi"/>
        </w:rPr>
        <w:t xml:space="preserve"> data set</w:t>
      </w:r>
      <w:r w:rsidR="00601036" w:rsidRPr="005E75A8">
        <w:rPr>
          <w:rFonts w:cstheme="minorHAnsi"/>
        </w:rPr>
        <w:t xml:space="preserve"> were used for training and </w:t>
      </w:r>
      <w:r w:rsidR="00627FEF" w:rsidRPr="005E75A8">
        <w:rPr>
          <w:rFonts w:cstheme="minorHAnsi"/>
        </w:rPr>
        <w:t xml:space="preserve">the rest </w:t>
      </w:r>
      <w:r w:rsidR="00601036" w:rsidRPr="005E75A8">
        <w:rPr>
          <w:rFonts w:cstheme="minorHAnsi"/>
        </w:rPr>
        <w:t xml:space="preserve">20 </w:t>
      </w:r>
      <w:r w:rsidR="00161E28" w:rsidRPr="005E75A8">
        <w:rPr>
          <w:rFonts w:cstheme="minorHAnsi"/>
        </w:rPr>
        <w:t xml:space="preserve">% </w:t>
      </w:r>
      <w:r w:rsidR="00627FEF" w:rsidRPr="005E75A8">
        <w:rPr>
          <w:rFonts w:cstheme="minorHAnsi"/>
        </w:rPr>
        <w:t xml:space="preserve">used for testing. </w:t>
      </w:r>
      <w:r w:rsidR="00C945F8" w:rsidRPr="005E75A8">
        <w:rPr>
          <w:rFonts w:cstheme="minorHAnsi"/>
        </w:rPr>
        <w:t>T</w:t>
      </w:r>
      <w:r w:rsidRPr="005E75A8">
        <w:rPr>
          <w:rFonts w:cstheme="minorHAnsi"/>
        </w:rPr>
        <w:t>he pre-trained parameters</w:t>
      </w:r>
      <w:r w:rsidR="00C945F8" w:rsidRPr="005E75A8">
        <w:rPr>
          <w:rFonts w:cstheme="minorHAnsi"/>
        </w:rPr>
        <w:t xml:space="preserve"> of </w:t>
      </w:r>
      <w:r w:rsidR="009D662F">
        <w:rPr>
          <w:rFonts w:cstheme="minorHAnsi"/>
        </w:rPr>
        <w:t>CNN models</w:t>
      </w:r>
      <w:r w:rsidRPr="005E75A8">
        <w:rPr>
          <w:rFonts w:cstheme="minorHAnsi"/>
        </w:rPr>
        <w:t xml:space="preserve"> on more than million natural images from the ImageNet dataset</w:t>
      </w:r>
      <w:r w:rsidR="004D43F0" w:rsidRPr="005E75A8">
        <w:rPr>
          <w:rFonts w:cstheme="minorHAnsi"/>
        </w:rPr>
        <w:t xml:space="preserve"> were used as an input</w:t>
      </w:r>
      <w:r w:rsidRPr="005E75A8">
        <w:rPr>
          <w:rFonts w:cstheme="minorHAnsi"/>
        </w:rPr>
        <w:t>.</w:t>
      </w:r>
      <w:r w:rsidR="004D43F0" w:rsidRPr="005E75A8">
        <w:rPr>
          <w:rFonts w:cstheme="minorHAnsi"/>
        </w:rPr>
        <w:t xml:space="preserve"> Both</w:t>
      </w:r>
      <w:r w:rsidRPr="005E75A8">
        <w:rPr>
          <w:rFonts w:cstheme="minorHAnsi"/>
        </w:rPr>
        <w:t xml:space="preserve"> </w:t>
      </w:r>
      <w:r w:rsidR="009D662F">
        <w:rPr>
          <w:rFonts w:cstheme="minorHAnsi"/>
        </w:rPr>
        <w:t>architectures</w:t>
      </w:r>
      <w:r w:rsidRPr="005E75A8">
        <w:rPr>
          <w:rFonts w:cstheme="minorHAnsi"/>
        </w:rPr>
        <w:t xml:space="preserve"> were </w:t>
      </w:r>
      <w:r w:rsidR="004D43F0" w:rsidRPr="005E75A8">
        <w:rPr>
          <w:rFonts w:cstheme="minorHAnsi"/>
        </w:rPr>
        <w:t xml:space="preserve">then </w:t>
      </w:r>
      <w:r w:rsidRPr="005E75A8">
        <w:rPr>
          <w:rFonts w:cstheme="minorHAnsi"/>
        </w:rPr>
        <w:t xml:space="preserve">retrained on our </w:t>
      </w:r>
      <w:r w:rsidR="004D43F0" w:rsidRPr="005E75A8">
        <w:rPr>
          <w:rFonts w:cstheme="minorHAnsi"/>
        </w:rPr>
        <w:t>cor</w:t>
      </w:r>
      <w:r w:rsidR="002B3981" w:rsidRPr="005E75A8">
        <w:rPr>
          <w:rFonts w:cstheme="minorHAnsi"/>
        </w:rPr>
        <w:t>e</w:t>
      </w:r>
      <w:r w:rsidR="004D43F0" w:rsidRPr="005E75A8">
        <w:rPr>
          <w:rFonts w:cstheme="minorHAnsi"/>
        </w:rPr>
        <w:t xml:space="preserve"> </w:t>
      </w:r>
      <w:r w:rsidRPr="005E75A8">
        <w:rPr>
          <w:rFonts w:cstheme="minorHAnsi"/>
        </w:rPr>
        <w:t>data</w:t>
      </w:r>
      <w:r w:rsidR="004D43F0" w:rsidRPr="005E75A8">
        <w:rPr>
          <w:rFonts w:cstheme="minorHAnsi"/>
        </w:rPr>
        <w:t>base</w:t>
      </w:r>
      <w:r w:rsidRPr="005E75A8">
        <w:rPr>
          <w:rFonts w:cstheme="minorHAnsi"/>
        </w:rPr>
        <w:t xml:space="preserve"> for 500 epochs</w:t>
      </w:r>
      <w:r w:rsidR="004D43F0" w:rsidRPr="005E75A8">
        <w:rPr>
          <w:rFonts w:cstheme="minorHAnsi"/>
        </w:rPr>
        <w:t>,</w:t>
      </w:r>
      <w:r w:rsidRPr="005E75A8">
        <w:rPr>
          <w:rFonts w:cstheme="minorHAnsi"/>
        </w:rPr>
        <w:t xml:space="preserve"> where the models converged, and further training would result in minimal or no improvements. After improving and altering the model's hyperparameters, including the batch size and learning rate, </w:t>
      </w:r>
      <w:r w:rsidR="004D43F0" w:rsidRPr="005E75A8">
        <w:rPr>
          <w:rFonts w:cstheme="minorHAnsi"/>
        </w:rPr>
        <w:t xml:space="preserve">the stylolite </w:t>
      </w:r>
      <w:r w:rsidRPr="005E75A8">
        <w:rPr>
          <w:rFonts w:cstheme="minorHAnsi"/>
        </w:rPr>
        <w:t xml:space="preserve">classification model </w:t>
      </w:r>
      <w:r w:rsidR="00161E28" w:rsidRPr="005E75A8">
        <w:rPr>
          <w:rFonts w:cstheme="minorHAnsi"/>
        </w:rPr>
        <w:t xml:space="preserve">could predict </w:t>
      </w:r>
      <w:r w:rsidRPr="005E75A8">
        <w:rPr>
          <w:rFonts w:cstheme="minorHAnsi"/>
        </w:rPr>
        <w:t>the</w:t>
      </w:r>
      <w:r w:rsidR="00161E28" w:rsidRPr="005E75A8">
        <w:rPr>
          <w:rFonts w:cstheme="minorHAnsi"/>
        </w:rPr>
        <w:t xml:space="preserve"> five</w:t>
      </w:r>
      <w:r w:rsidRPr="005E75A8">
        <w:rPr>
          <w:rFonts w:cstheme="minorHAnsi"/>
        </w:rPr>
        <w:t xml:space="preserve"> classes on unseen core tray images </w:t>
      </w:r>
      <w:r w:rsidR="00580D3D" w:rsidRPr="005E75A8">
        <w:rPr>
          <w:rFonts w:cstheme="minorHAnsi"/>
        </w:rPr>
        <w:t xml:space="preserve">(20 </w:t>
      </w:r>
      <w:r w:rsidR="00161E28" w:rsidRPr="005E75A8">
        <w:rPr>
          <w:rFonts w:cstheme="minorHAnsi"/>
        </w:rPr>
        <w:t xml:space="preserve">% </w:t>
      </w:r>
      <w:r w:rsidR="00580D3D" w:rsidRPr="005E75A8">
        <w:rPr>
          <w:rFonts w:cstheme="minorHAnsi"/>
        </w:rPr>
        <w:t xml:space="preserve">of the initial data set) </w:t>
      </w:r>
      <w:r w:rsidRPr="005E75A8">
        <w:rPr>
          <w:rFonts w:cstheme="minorHAnsi"/>
        </w:rPr>
        <w:t>with an accuracy of 9</w:t>
      </w:r>
      <w:r w:rsidR="00FE0D62" w:rsidRPr="005E75A8">
        <w:rPr>
          <w:rFonts w:cstheme="minorHAnsi"/>
        </w:rPr>
        <w:t>4</w:t>
      </w:r>
      <w:r w:rsidRPr="005E75A8">
        <w:rPr>
          <w:rFonts w:cstheme="minorHAnsi"/>
        </w:rPr>
        <w:t>%.</w:t>
      </w:r>
      <w:r w:rsidR="00161E28" w:rsidRPr="005E75A8">
        <w:rPr>
          <w:rFonts w:cstheme="minorHAnsi"/>
        </w:rPr>
        <w:t xml:space="preserve"> The results show that the deep learning approach used in this study can be easily implemented on core-scale images to classify macroscopic features from core image samples. Moreover, this approach can reduce the time for macroscopic core studies usually done by hand</w:t>
      </w:r>
      <w:r w:rsidR="009D662F">
        <w:rPr>
          <w:rFonts w:cstheme="minorHAnsi"/>
        </w:rPr>
        <w:t>.</w:t>
      </w:r>
    </w:p>
    <w:p w14:paraId="3B740349" w14:textId="77777777" w:rsidR="00CF5ECD" w:rsidRPr="005E75A8" w:rsidRDefault="00CF5ECD" w:rsidP="00A12AC0">
      <w:pPr>
        <w:jc w:val="both"/>
        <w:rPr>
          <w:rFonts w:cstheme="minorHAnsi"/>
        </w:rPr>
      </w:pPr>
    </w:p>
    <w:p w14:paraId="0719BB1F" w14:textId="77777777" w:rsidR="00A21DC9" w:rsidRPr="005E75A8" w:rsidRDefault="00A21DC9" w:rsidP="00A21DC9">
      <w:pPr>
        <w:pStyle w:val="Heading2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012C59E0" w14:textId="77777777" w:rsidR="00990B36" w:rsidRPr="005E75A8" w:rsidRDefault="00990B36" w:rsidP="00A21DC9">
      <w:pPr>
        <w:pStyle w:val="Heading2"/>
        <w:rPr>
          <w:rFonts w:asciiTheme="minorHAnsi" w:hAnsiTheme="minorHAnsi" w:cstheme="minorHAnsi"/>
          <w:lang w:bidi="fa-IR"/>
        </w:rPr>
      </w:pPr>
      <w:r w:rsidRPr="005E75A8">
        <w:rPr>
          <w:rFonts w:asciiTheme="minorHAnsi" w:hAnsiTheme="minorHAnsi" w:cstheme="minorHAnsi"/>
        </w:rPr>
        <w:t>Keywords</w:t>
      </w:r>
    </w:p>
    <w:p w14:paraId="25C79DB7" w14:textId="264757DB" w:rsidR="009B2402" w:rsidRPr="005E75A8" w:rsidRDefault="00990B36" w:rsidP="006556FA">
      <w:pPr>
        <w:rPr>
          <w:rFonts w:cstheme="minorHAnsi"/>
        </w:rPr>
      </w:pPr>
      <w:r w:rsidRPr="005E75A8">
        <w:rPr>
          <w:rFonts w:cstheme="minorHAnsi"/>
        </w:rPr>
        <w:t xml:space="preserve">Stylolite, </w:t>
      </w:r>
      <w:r w:rsidR="00AB6AAE" w:rsidRPr="005E75A8">
        <w:rPr>
          <w:rFonts w:cstheme="minorHAnsi"/>
        </w:rPr>
        <w:t xml:space="preserve">Classification, Deep Learning, </w:t>
      </w:r>
      <w:r w:rsidR="004D43F0" w:rsidRPr="005E75A8">
        <w:rPr>
          <w:rFonts w:cstheme="minorHAnsi"/>
        </w:rPr>
        <w:t xml:space="preserve">Whole </w:t>
      </w:r>
      <w:r w:rsidR="00AB6AAE" w:rsidRPr="005E75A8">
        <w:rPr>
          <w:rFonts w:cstheme="minorHAnsi"/>
        </w:rPr>
        <w:t xml:space="preserve">Core Images </w:t>
      </w:r>
      <w:r w:rsidR="00D2363E" w:rsidRPr="005E75A8" w:rsidDel="00DB20F1">
        <w:rPr>
          <w:rFonts w:cstheme="minorHAnsi"/>
        </w:rPr>
        <w:t xml:space="preserve"> </w:t>
      </w:r>
    </w:p>
    <w:p w14:paraId="7BA7BB38" w14:textId="77777777" w:rsidR="005E75A8" w:rsidRPr="005E75A8" w:rsidRDefault="005E75A8" w:rsidP="005E75A8">
      <w:pPr>
        <w:pStyle w:val="Heading1"/>
        <w:ind w:left="432" w:hanging="432"/>
        <w:rPr>
          <w:rFonts w:asciiTheme="minorHAnsi" w:hAnsiTheme="minorHAnsi" w:cstheme="minorHAnsi"/>
        </w:rPr>
      </w:pPr>
      <w:r w:rsidRPr="005E75A8">
        <w:rPr>
          <w:rFonts w:asciiTheme="minorHAnsi" w:hAnsiTheme="minorHAnsi" w:cstheme="minorHAnsi"/>
        </w:rPr>
        <w:t>Acknowledgement</w:t>
      </w:r>
    </w:p>
    <w:p w14:paraId="43B3996B" w14:textId="7D008BCC" w:rsidR="0079231C" w:rsidRPr="005E75A8" w:rsidRDefault="005E75A8" w:rsidP="005E75A8">
      <w:pPr>
        <w:rPr>
          <w:rFonts w:cstheme="minorHAnsi"/>
        </w:rPr>
      </w:pPr>
      <w:r w:rsidRPr="005E75A8">
        <w:rPr>
          <w:rFonts w:cstheme="minorHAnsi"/>
        </w:rPr>
        <w:t xml:space="preserve">The </w:t>
      </w:r>
      <w:r w:rsidRPr="005E75A8">
        <w:rPr>
          <w:rFonts w:cstheme="minorHAnsi"/>
        </w:rPr>
        <w:t>2</w:t>
      </w:r>
      <w:r w:rsidRPr="005E75A8">
        <w:rPr>
          <w:rFonts w:cstheme="minorHAnsi"/>
          <w:vertAlign w:val="superscript"/>
        </w:rPr>
        <w:t>nd</w:t>
      </w:r>
      <w:r w:rsidRPr="005E75A8">
        <w:rPr>
          <w:rFonts w:cstheme="minorHAnsi"/>
        </w:rPr>
        <w:t xml:space="preserve"> author (S.S.) gratefully acknowledges financial support from the Alexander von Humboldt Foundation for his visiting research at the Johannes Gutenberg University at Mainz, Germany.</w:t>
      </w:r>
    </w:p>
    <w:p w14:paraId="233BE909" w14:textId="7BA04ABC" w:rsidR="0079231C" w:rsidRPr="005E75A8" w:rsidRDefault="006850AB" w:rsidP="006850AB">
      <w:pPr>
        <w:pStyle w:val="Heading2"/>
        <w:rPr>
          <w:rFonts w:asciiTheme="minorHAnsi" w:hAnsiTheme="minorHAnsi" w:cstheme="minorHAnsi"/>
        </w:rPr>
      </w:pPr>
      <w:r w:rsidRPr="005E75A8">
        <w:rPr>
          <w:rFonts w:asciiTheme="minorHAnsi" w:hAnsiTheme="minorHAnsi" w:cstheme="minorHAnsi"/>
        </w:rPr>
        <w:t>References</w:t>
      </w:r>
    </w:p>
    <w:p w14:paraId="5FCB756E" w14:textId="77777777" w:rsidR="00F73523" w:rsidRPr="005E75A8" w:rsidRDefault="0079231C" w:rsidP="00F73523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5E75A8">
        <w:rPr>
          <w:rFonts w:asciiTheme="minorHAnsi" w:hAnsiTheme="minorHAnsi" w:cstheme="minorHAnsi"/>
        </w:rPr>
        <w:fldChar w:fldCharType="begin"/>
      </w:r>
      <w:r w:rsidRPr="005E75A8">
        <w:rPr>
          <w:rFonts w:asciiTheme="minorHAnsi" w:hAnsiTheme="minorHAnsi" w:cstheme="minorHAnsi"/>
        </w:rPr>
        <w:instrText xml:space="preserve"> ADDIN EN.REFLIST </w:instrText>
      </w:r>
      <w:r w:rsidRPr="005E75A8">
        <w:rPr>
          <w:rFonts w:asciiTheme="minorHAnsi" w:hAnsiTheme="minorHAnsi" w:cstheme="minorHAnsi"/>
        </w:rPr>
        <w:fldChar w:fldCharType="separate"/>
      </w:r>
      <w:r w:rsidR="00F73523" w:rsidRPr="005E75A8">
        <w:rPr>
          <w:rFonts w:asciiTheme="minorHAnsi" w:hAnsiTheme="minorHAnsi" w:cstheme="minorHAnsi"/>
        </w:rPr>
        <w:t>1.</w:t>
      </w:r>
      <w:r w:rsidR="00F73523" w:rsidRPr="005E75A8">
        <w:rPr>
          <w:rFonts w:asciiTheme="minorHAnsi" w:hAnsiTheme="minorHAnsi" w:cstheme="minorHAnsi"/>
        </w:rPr>
        <w:tab/>
        <w:t xml:space="preserve">Rolland, A., et al., </w:t>
      </w:r>
      <w:r w:rsidR="00F73523" w:rsidRPr="005E75A8">
        <w:rPr>
          <w:rFonts w:asciiTheme="minorHAnsi" w:hAnsiTheme="minorHAnsi" w:cstheme="minorHAnsi"/>
          <w:i/>
        </w:rPr>
        <w:t>Modeling the growth of stylolites in sedimentary rocks.</w:t>
      </w:r>
      <w:r w:rsidR="00F73523" w:rsidRPr="005E75A8">
        <w:rPr>
          <w:rFonts w:asciiTheme="minorHAnsi" w:hAnsiTheme="minorHAnsi" w:cstheme="minorHAnsi"/>
        </w:rPr>
        <w:t xml:space="preserve"> Journal of Geophysical Research: Solid Earth, 2012. </w:t>
      </w:r>
      <w:r w:rsidR="00F73523" w:rsidRPr="005E75A8">
        <w:rPr>
          <w:rFonts w:asciiTheme="minorHAnsi" w:hAnsiTheme="minorHAnsi" w:cstheme="minorHAnsi"/>
          <w:b/>
        </w:rPr>
        <w:t>117</w:t>
      </w:r>
      <w:r w:rsidR="00F73523" w:rsidRPr="005E75A8">
        <w:rPr>
          <w:rFonts w:asciiTheme="minorHAnsi" w:hAnsiTheme="minorHAnsi" w:cstheme="minorHAnsi"/>
        </w:rPr>
        <w:t>(B6).</w:t>
      </w:r>
    </w:p>
    <w:p w14:paraId="09882602" w14:textId="77777777" w:rsidR="00F73523" w:rsidRPr="005E75A8" w:rsidRDefault="00F73523" w:rsidP="00F73523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5E75A8">
        <w:rPr>
          <w:rFonts w:asciiTheme="minorHAnsi" w:hAnsiTheme="minorHAnsi" w:cstheme="minorHAnsi"/>
        </w:rPr>
        <w:t>2.</w:t>
      </w:r>
      <w:r w:rsidRPr="005E75A8">
        <w:rPr>
          <w:rFonts w:asciiTheme="minorHAnsi" w:hAnsiTheme="minorHAnsi" w:cstheme="minorHAnsi"/>
        </w:rPr>
        <w:tab/>
        <w:t xml:space="preserve">Toussaint, R., et al., </w:t>
      </w:r>
      <w:r w:rsidRPr="005E75A8">
        <w:rPr>
          <w:rFonts w:asciiTheme="minorHAnsi" w:hAnsiTheme="minorHAnsi" w:cstheme="minorHAnsi"/>
          <w:i/>
        </w:rPr>
        <w:t>Stylolites: A review.</w:t>
      </w:r>
      <w:r w:rsidRPr="005E75A8">
        <w:rPr>
          <w:rFonts w:asciiTheme="minorHAnsi" w:hAnsiTheme="minorHAnsi" w:cstheme="minorHAnsi"/>
        </w:rPr>
        <w:t xml:space="preserve"> Journal of Structural Geology, 2018. </w:t>
      </w:r>
      <w:r w:rsidRPr="005E75A8">
        <w:rPr>
          <w:rFonts w:asciiTheme="minorHAnsi" w:hAnsiTheme="minorHAnsi" w:cstheme="minorHAnsi"/>
          <w:b/>
        </w:rPr>
        <w:t>114</w:t>
      </w:r>
      <w:r w:rsidRPr="005E75A8">
        <w:rPr>
          <w:rFonts w:asciiTheme="minorHAnsi" w:hAnsiTheme="minorHAnsi" w:cstheme="minorHAnsi"/>
        </w:rPr>
        <w:t>: p. 163-195.</w:t>
      </w:r>
    </w:p>
    <w:p w14:paraId="5E124079" w14:textId="77777777" w:rsidR="00F73523" w:rsidRPr="005E75A8" w:rsidRDefault="00F73523" w:rsidP="00F73523">
      <w:pPr>
        <w:pStyle w:val="EndNoteBibliography"/>
        <w:ind w:left="720" w:hanging="720"/>
        <w:rPr>
          <w:rFonts w:asciiTheme="minorHAnsi" w:hAnsiTheme="minorHAnsi" w:cstheme="minorHAnsi"/>
        </w:rPr>
      </w:pPr>
      <w:r w:rsidRPr="005E75A8">
        <w:rPr>
          <w:rFonts w:asciiTheme="minorHAnsi" w:hAnsiTheme="minorHAnsi" w:cstheme="minorHAnsi"/>
        </w:rPr>
        <w:t>3.</w:t>
      </w:r>
      <w:r w:rsidRPr="005E75A8">
        <w:rPr>
          <w:rFonts w:asciiTheme="minorHAnsi" w:hAnsiTheme="minorHAnsi" w:cstheme="minorHAnsi"/>
        </w:rPr>
        <w:tab/>
        <w:t xml:space="preserve">Koehn, D., et al., </w:t>
      </w:r>
      <w:r w:rsidRPr="005E75A8">
        <w:rPr>
          <w:rFonts w:asciiTheme="minorHAnsi" w:hAnsiTheme="minorHAnsi" w:cstheme="minorHAnsi"/>
          <w:i/>
        </w:rPr>
        <w:t>A new stylolite classification scheme to estimate compaction and local permeability variations.</w:t>
      </w:r>
      <w:r w:rsidRPr="005E75A8">
        <w:rPr>
          <w:rFonts w:asciiTheme="minorHAnsi" w:hAnsiTheme="minorHAnsi" w:cstheme="minorHAnsi"/>
        </w:rPr>
        <w:t xml:space="preserve"> Sedimentary Geology, 2016. </w:t>
      </w:r>
      <w:r w:rsidRPr="005E75A8">
        <w:rPr>
          <w:rFonts w:asciiTheme="minorHAnsi" w:hAnsiTheme="minorHAnsi" w:cstheme="minorHAnsi"/>
          <w:b/>
        </w:rPr>
        <w:t>346</w:t>
      </w:r>
      <w:r w:rsidRPr="005E75A8">
        <w:rPr>
          <w:rFonts w:asciiTheme="minorHAnsi" w:hAnsiTheme="minorHAnsi" w:cstheme="minorHAnsi"/>
        </w:rPr>
        <w:t>: p. 60-71.</w:t>
      </w:r>
    </w:p>
    <w:p w14:paraId="48F247D1" w14:textId="5A8CD570" w:rsidR="00CF1714" w:rsidRPr="005E75A8" w:rsidRDefault="0079231C" w:rsidP="006850AB">
      <w:pPr>
        <w:rPr>
          <w:rFonts w:cstheme="minorHAnsi"/>
        </w:rPr>
      </w:pPr>
      <w:r w:rsidRPr="005E75A8">
        <w:rPr>
          <w:rFonts w:cstheme="minorHAnsi"/>
        </w:rPr>
        <w:fldChar w:fldCharType="end"/>
      </w:r>
    </w:p>
    <w:sectPr w:rsidR="00CF1714" w:rsidRPr="005E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9749" w14:textId="77777777" w:rsidR="00395C22" w:rsidRDefault="00395C22" w:rsidP="00893F0E">
      <w:pPr>
        <w:spacing w:after="0" w:line="240" w:lineRule="auto"/>
      </w:pPr>
      <w:r>
        <w:separator/>
      </w:r>
    </w:p>
  </w:endnote>
  <w:endnote w:type="continuationSeparator" w:id="0">
    <w:p w14:paraId="10D27124" w14:textId="77777777" w:rsidR="00395C22" w:rsidRDefault="00395C22" w:rsidP="0089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4CDD" w14:textId="77777777" w:rsidR="00395C22" w:rsidRDefault="00395C22" w:rsidP="00893F0E">
      <w:pPr>
        <w:spacing w:after="0" w:line="240" w:lineRule="auto"/>
      </w:pPr>
      <w:r>
        <w:separator/>
      </w:r>
    </w:p>
  </w:footnote>
  <w:footnote w:type="continuationSeparator" w:id="0">
    <w:p w14:paraId="42E5D134" w14:textId="77777777" w:rsidR="00395C22" w:rsidRDefault="00395C22" w:rsidP="0089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581D"/>
    <w:multiLevelType w:val="hybridMultilevel"/>
    <w:tmpl w:val="18DE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NDS0tDA2tzAyMTVX0lEKTi0uzszPAykwrgUA44V9q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95wfdtmtpvf2epzdavrfxews5p0dp09dwf&quot;&gt;CONF My EndNote Library&lt;record-ids&gt;&lt;item&gt;1&lt;/item&gt;&lt;item&gt;2&lt;/item&gt;&lt;item&gt;3&lt;/item&gt;&lt;/record-ids&gt;&lt;/item&gt;&lt;/Libraries&gt;"/>
  </w:docVars>
  <w:rsids>
    <w:rsidRoot w:val="0018466B"/>
    <w:rsid w:val="00000FF5"/>
    <w:rsid w:val="00017998"/>
    <w:rsid w:val="00071629"/>
    <w:rsid w:val="000B68D1"/>
    <w:rsid w:val="000E2BA1"/>
    <w:rsid w:val="000F336F"/>
    <w:rsid w:val="00102FC2"/>
    <w:rsid w:val="00124956"/>
    <w:rsid w:val="00152707"/>
    <w:rsid w:val="00157DE4"/>
    <w:rsid w:val="00161E28"/>
    <w:rsid w:val="0018466B"/>
    <w:rsid w:val="001A416B"/>
    <w:rsid w:val="001D1038"/>
    <w:rsid w:val="002243D7"/>
    <w:rsid w:val="00263506"/>
    <w:rsid w:val="002674AD"/>
    <w:rsid w:val="00286A12"/>
    <w:rsid w:val="002B044F"/>
    <w:rsid w:val="002B3981"/>
    <w:rsid w:val="00325712"/>
    <w:rsid w:val="003519E8"/>
    <w:rsid w:val="00390205"/>
    <w:rsid w:val="00395C22"/>
    <w:rsid w:val="003B632C"/>
    <w:rsid w:val="003E68AD"/>
    <w:rsid w:val="003E6CC9"/>
    <w:rsid w:val="00443D74"/>
    <w:rsid w:val="004610F2"/>
    <w:rsid w:val="0046189A"/>
    <w:rsid w:val="00486802"/>
    <w:rsid w:val="004A0622"/>
    <w:rsid w:val="004B5A3F"/>
    <w:rsid w:val="004D113A"/>
    <w:rsid w:val="004D43F0"/>
    <w:rsid w:val="00580D3D"/>
    <w:rsid w:val="00597F1B"/>
    <w:rsid w:val="005A53EC"/>
    <w:rsid w:val="005D387F"/>
    <w:rsid w:val="005E75A8"/>
    <w:rsid w:val="00601036"/>
    <w:rsid w:val="00620B5A"/>
    <w:rsid w:val="00627FEF"/>
    <w:rsid w:val="006556FA"/>
    <w:rsid w:val="00684CE8"/>
    <w:rsid w:val="006850AB"/>
    <w:rsid w:val="00686B7E"/>
    <w:rsid w:val="006D6FB2"/>
    <w:rsid w:val="006D770A"/>
    <w:rsid w:val="00715E4D"/>
    <w:rsid w:val="00717B88"/>
    <w:rsid w:val="00721ED4"/>
    <w:rsid w:val="007249DF"/>
    <w:rsid w:val="007358E8"/>
    <w:rsid w:val="007754AE"/>
    <w:rsid w:val="0079231C"/>
    <w:rsid w:val="00796B2A"/>
    <w:rsid w:val="007A6727"/>
    <w:rsid w:val="007A6CCA"/>
    <w:rsid w:val="007B51B3"/>
    <w:rsid w:val="007C08C1"/>
    <w:rsid w:val="007E6FBD"/>
    <w:rsid w:val="00800064"/>
    <w:rsid w:val="00824846"/>
    <w:rsid w:val="008312E5"/>
    <w:rsid w:val="00831C57"/>
    <w:rsid w:val="00893F0E"/>
    <w:rsid w:val="008964A6"/>
    <w:rsid w:val="00990B36"/>
    <w:rsid w:val="009B2402"/>
    <w:rsid w:val="009D662F"/>
    <w:rsid w:val="009F3827"/>
    <w:rsid w:val="00A12AC0"/>
    <w:rsid w:val="00A21DC9"/>
    <w:rsid w:val="00A357D9"/>
    <w:rsid w:val="00A42819"/>
    <w:rsid w:val="00A80368"/>
    <w:rsid w:val="00AB6AAE"/>
    <w:rsid w:val="00AE4D46"/>
    <w:rsid w:val="00B26349"/>
    <w:rsid w:val="00B72E77"/>
    <w:rsid w:val="00BC2A97"/>
    <w:rsid w:val="00BF5E84"/>
    <w:rsid w:val="00C104D9"/>
    <w:rsid w:val="00C1569C"/>
    <w:rsid w:val="00C405EA"/>
    <w:rsid w:val="00C940F4"/>
    <w:rsid w:val="00C945F8"/>
    <w:rsid w:val="00CB1327"/>
    <w:rsid w:val="00CC4861"/>
    <w:rsid w:val="00CD358C"/>
    <w:rsid w:val="00CF1714"/>
    <w:rsid w:val="00CF5ECD"/>
    <w:rsid w:val="00D15B8D"/>
    <w:rsid w:val="00D15EA5"/>
    <w:rsid w:val="00D2363E"/>
    <w:rsid w:val="00D56FAD"/>
    <w:rsid w:val="00DB20F1"/>
    <w:rsid w:val="00DC5914"/>
    <w:rsid w:val="00DF2F23"/>
    <w:rsid w:val="00E04F8B"/>
    <w:rsid w:val="00E1554C"/>
    <w:rsid w:val="00E43668"/>
    <w:rsid w:val="00E52B65"/>
    <w:rsid w:val="00E77D7A"/>
    <w:rsid w:val="00EB1B80"/>
    <w:rsid w:val="00EE21B4"/>
    <w:rsid w:val="00EF6B99"/>
    <w:rsid w:val="00F04F7D"/>
    <w:rsid w:val="00F06EB8"/>
    <w:rsid w:val="00F10AB1"/>
    <w:rsid w:val="00F21D5B"/>
    <w:rsid w:val="00F45E1F"/>
    <w:rsid w:val="00F73523"/>
    <w:rsid w:val="00FA163F"/>
    <w:rsid w:val="00FB49AB"/>
    <w:rsid w:val="00FC3AFF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DBD8C"/>
  <w15:chartTrackingRefBased/>
  <w15:docId w15:val="{322E614F-508E-49F4-B625-71FA2B31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8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8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189A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D15E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F1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714"/>
    <w:pPr>
      <w:ind w:left="720"/>
      <w:contextualSpacing/>
    </w:pPr>
  </w:style>
  <w:style w:type="paragraph" w:styleId="Revision">
    <w:name w:val="Revision"/>
    <w:hidden/>
    <w:uiPriority w:val="99"/>
    <w:semiHidden/>
    <w:rsid w:val="00FA16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1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416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3F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3F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F0E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D15B8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Heading2Char"/>
    <w:link w:val="EndNoteBibliographyTitle"/>
    <w:rsid w:val="00D15B8D"/>
    <w:rPr>
      <w:rFonts w:ascii="Calibri" w:eastAsiaTheme="majorEastAsia" w:hAnsi="Calibri" w:cs="Calibri"/>
      <w:noProof/>
      <w:color w:val="2E74B5" w:themeColor="accent1" w:themeShade="BF"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D15B8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Heading2Char"/>
    <w:link w:val="EndNoteBibliography"/>
    <w:rsid w:val="00D15B8D"/>
    <w:rPr>
      <w:rFonts w:ascii="Calibri" w:eastAsiaTheme="majorEastAsia" w:hAnsi="Calibri" w:cs="Calibri"/>
      <w:noProof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Tou18</b:Tag>
    <b:SourceType>JournalArticle</b:SourceType>
    <b:Guid>{B3A7F43B-EABA-4B83-A5A2-A016A0628339}</b:Guid>
    <b:Author>
      <b:Author>
        <b:NameList>
          <b:Person>
            <b:Last>Toussaint</b:Last>
          </b:Person>
        </b:NameList>
      </b:Author>
    </b:Author>
    <b:Title>Stylolite: a review</b:Title>
    <b:Year>2018</b:Year>
    <b:RefOrder>1</b:RefOrder>
  </b:Source>
</b:Sources>
</file>

<file path=customXml/itemProps1.xml><?xml version="1.0" encoding="utf-8"?>
<ds:datastoreItem xmlns:ds="http://schemas.openxmlformats.org/officeDocument/2006/customXml" ds:itemID="{90C567A5-82AB-448A-BA82-5EB5CB5F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Hasanloo</dc:creator>
  <cp:keywords/>
  <dc:description/>
  <cp:lastModifiedBy>saeid</cp:lastModifiedBy>
  <cp:revision>6</cp:revision>
  <dcterms:created xsi:type="dcterms:W3CDTF">2022-01-16T21:35:00Z</dcterms:created>
  <dcterms:modified xsi:type="dcterms:W3CDTF">2022-01-17T12:54:00Z</dcterms:modified>
</cp:coreProperties>
</file>