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25D" w:rsidRDefault="007E125D" w:rsidP="004A7D5A">
      <w:pPr>
        <w:keepNext/>
        <w:ind w:firstLine="0"/>
        <w:jc w:val="center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Pore network simulation of salt sub</w:t>
      </w:r>
      <w:r w:rsidR="009345B2">
        <w:rPr>
          <w:rFonts w:ascii="Cambria" w:hAnsi="Cambria"/>
          <w:lang w:val="en"/>
        </w:rPr>
        <w:t>f</w:t>
      </w:r>
      <w:r>
        <w:rPr>
          <w:rFonts w:ascii="Cambria" w:hAnsi="Cambria"/>
          <w:lang w:val="en"/>
        </w:rPr>
        <w:t>lorescence growth in a porous medium.</w:t>
      </w:r>
    </w:p>
    <w:p w:rsidR="007E125D" w:rsidRDefault="007E125D" w:rsidP="007E125D">
      <w:pPr>
        <w:keepNext/>
        <w:ind w:firstLine="0"/>
        <w:rPr>
          <w:rFonts w:ascii="Cambria" w:hAnsi="Cambria"/>
          <w:lang w:val="en"/>
        </w:rPr>
      </w:pPr>
    </w:p>
    <w:p w:rsidR="007E125D" w:rsidRDefault="007E125D" w:rsidP="007E125D">
      <w:pPr>
        <w:keepNext/>
        <w:ind w:firstLine="0"/>
        <w:rPr>
          <w:rFonts w:ascii="Cambria" w:hAnsi="Cambria"/>
          <w:lang w:val="en"/>
        </w:rPr>
      </w:pPr>
    </w:p>
    <w:p w:rsidR="007E125D" w:rsidRDefault="007E125D" w:rsidP="007E125D">
      <w:pPr>
        <w:keepNext/>
        <w:ind w:firstLine="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Salt precipitation in porous media</w:t>
      </w:r>
      <w:r w:rsidRPr="007E125D">
        <w:rPr>
          <w:rFonts w:ascii="Cambria" w:hAnsi="Cambria"/>
          <w:lang w:val="en"/>
        </w:rPr>
        <w:t xml:space="preserve"> is of central interest in several applications, such as the salt crystallization induced</w:t>
      </w:r>
      <w:r>
        <w:rPr>
          <w:rFonts w:ascii="Cambria" w:hAnsi="Cambria"/>
          <w:lang w:val="en"/>
        </w:rPr>
        <w:t xml:space="preserve"> damages in building materials</w:t>
      </w:r>
      <w:r w:rsidR="004A7D5A">
        <w:rPr>
          <w:rFonts w:ascii="Cambria" w:hAnsi="Cambria"/>
          <w:lang w:val="en"/>
        </w:rPr>
        <w:t xml:space="preserve">, </w:t>
      </w:r>
      <w:r w:rsidRPr="007E125D">
        <w:rPr>
          <w:rFonts w:ascii="Cambria" w:hAnsi="Cambria"/>
          <w:lang w:val="en"/>
        </w:rPr>
        <w:t>the underground storage of CO2</w:t>
      </w:r>
      <w:r w:rsidR="004A7D5A">
        <w:rPr>
          <w:rFonts w:ascii="Cambria" w:hAnsi="Cambria"/>
          <w:lang w:val="en"/>
        </w:rPr>
        <w:t xml:space="preserve"> or the evaporation p</w:t>
      </w:r>
      <w:r w:rsidR="00A75F1B">
        <w:rPr>
          <w:rFonts w:ascii="Cambria" w:hAnsi="Cambria"/>
          <w:lang w:val="en"/>
        </w:rPr>
        <w:t>rocess</w:t>
      </w:r>
      <w:r w:rsidR="004A7D5A">
        <w:rPr>
          <w:rFonts w:ascii="Cambria" w:hAnsi="Cambria"/>
          <w:lang w:val="en"/>
        </w:rPr>
        <w:t xml:space="preserve"> </w:t>
      </w:r>
      <w:r w:rsidR="00A75F1B">
        <w:rPr>
          <w:rFonts w:ascii="Cambria" w:hAnsi="Cambria"/>
          <w:lang w:val="en"/>
        </w:rPr>
        <w:t xml:space="preserve">from soils </w:t>
      </w:r>
      <w:r w:rsidR="004A7D5A">
        <w:rPr>
          <w:rFonts w:ascii="Cambria" w:hAnsi="Cambria"/>
          <w:lang w:val="en"/>
        </w:rPr>
        <w:t xml:space="preserve">and </w:t>
      </w:r>
      <w:r w:rsidR="00A75F1B">
        <w:rPr>
          <w:rFonts w:ascii="Cambria" w:hAnsi="Cambria"/>
          <w:lang w:val="en"/>
        </w:rPr>
        <w:t>the soil salinization issue</w:t>
      </w:r>
      <w:r w:rsidR="004A7D5A">
        <w:rPr>
          <w:rFonts w:ascii="Cambria" w:hAnsi="Cambria"/>
          <w:lang w:val="en"/>
        </w:rPr>
        <w:t>, to name only a few. When the salt precipitates inside a porous medium, the resulting salt structure is called subflorescence (Fig.1)</w:t>
      </w:r>
      <w:r w:rsidR="00CE36D7">
        <w:rPr>
          <w:rFonts w:ascii="Cambria" w:hAnsi="Cambria"/>
          <w:lang w:val="en"/>
        </w:rPr>
        <w:t>. The experiment reported in [1] shows that the sub</w:t>
      </w:r>
      <w:r w:rsidR="009345B2">
        <w:rPr>
          <w:rFonts w:ascii="Cambria" w:hAnsi="Cambria"/>
          <w:lang w:val="en"/>
        </w:rPr>
        <w:t>f</w:t>
      </w:r>
      <w:r w:rsidR="00CE36D7">
        <w:rPr>
          <w:rFonts w:ascii="Cambria" w:hAnsi="Cambria"/>
          <w:lang w:val="en"/>
        </w:rPr>
        <w:t xml:space="preserve">lorescence is </w:t>
      </w:r>
      <w:r w:rsidR="00A85780">
        <w:rPr>
          <w:rFonts w:ascii="Cambria" w:hAnsi="Cambria"/>
          <w:lang w:val="en"/>
        </w:rPr>
        <w:t xml:space="preserve">itself </w:t>
      </w:r>
      <w:r w:rsidR="00CE36D7">
        <w:rPr>
          <w:rFonts w:ascii="Cambria" w:hAnsi="Cambria"/>
          <w:lang w:val="en"/>
        </w:rPr>
        <w:t xml:space="preserve">a porous structure and that its growth is controlled by the distribution of the evaporation flux at its boundary.  </w:t>
      </w:r>
    </w:p>
    <w:p w:rsidR="00A85780" w:rsidRDefault="00A85780" w:rsidP="007E125D">
      <w:pPr>
        <w:keepNext/>
        <w:ind w:firstLine="0"/>
        <w:rPr>
          <w:rFonts w:ascii="Cambria" w:hAnsi="Cambria"/>
          <w:lang w:val="en"/>
        </w:rPr>
      </w:pPr>
    </w:p>
    <w:p w:rsidR="004A7D5A" w:rsidRDefault="00CE36D7" w:rsidP="007E125D">
      <w:pPr>
        <w:keepNext/>
        <w:ind w:firstLine="0"/>
        <w:rPr>
          <w:rFonts w:ascii="Cambria" w:hAnsi="Cambria"/>
          <w:lang w:val="en"/>
        </w:rPr>
      </w:pPr>
      <w:r>
        <w:rPr>
          <w:rFonts w:ascii="Cambria" w:hAnsi="Cambria"/>
          <w:noProof/>
          <w:lang w:val="fr-FR" w:eastAsia="fr-FR"/>
        </w:rPr>
        <w:drawing>
          <wp:inline distT="0" distB="0" distL="0" distR="0">
            <wp:extent cx="5760720" cy="273812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755" w:rsidRPr="00814755" w:rsidRDefault="00814755" w:rsidP="00814755">
      <w:pPr>
        <w:pStyle w:val="Paragraphedeliste"/>
        <w:keepNext/>
        <w:numPr>
          <w:ilvl w:val="0"/>
          <w:numId w:val="2"/>
        </w:num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 xml:space="preserve">                                                                                             b)</w:t>
      </w:r>
    </w:p>
    <w:p w:rsidR="004A7D5A" w:rsidRDefault="004A7D5A" w:rsidP="00216D44">
      <w:pPr>
        <w:keepNext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 xml:space="preserve">Fig.1. </w:t>
      </w:r>
      <w:r w:rsidR="00814755">
        <w:rPr>
          <w:rFonts w:ascii="Cambria" w:hAnsi="Cambria"/>
          <w:lang w:val="en"/>
        </w:rPr>
        <w:t>a) Salt subfloresc</w:t>
      </w:r>
      <w:r w:rsidR="00CE36D7">
        <w:rPr>
          <w:rFonts w:ascii="Cambria" w:hAnsi="Cambria"/>
          <w:lang w:val="en"/>
        </w:rPr>
        <w:t>e</w:t>
      </w:r>
      <w:r w:rsidR="00814755">
        <w:rPr>
          <w:rFonts w:ascii="Cambria" w:hAnsi="Cambria"/>
          <w:lang w:val="en"/>
        </w:rPr>
        <w:t xml:space="preserve">nce growing in </w:t>
      </w:r>
      <w:r w:rsidR="009345B2">
        <w:rPr>
          <w:rFonts w:ascii="Cambria" w:hAnsi="Cambria"/>
          <w:lang w:val="en"/>
        </w:rPr>
        <w:t>a micromodel [1]</w:t>
      </w:r>
      <w:r w:rsidR="00CE36D7">
        <w:rPr>
          <w:rFonts w:ascii="Cambria" w:hAnsi="Cambria"/>
          <w:lang w:val="en"/>
        </w:rPr>
        <w:t xml:space="preserve">, b) Pore network simulation of the subflorescence growth. </w:t>
      </w:r>
    </w:p>
    <w:p w:rsidR="00CE36D7" w:rsidRDefault="00CE36D7" w:rsidP="00A85780">
      <w:pPr>
        <w:keepNext/>
        <w:ind w:firstLine="0"/>
        <w:rPr>
          <w:rFonts w:ascii="Cambria" w:hAnsi="Cambria"/>
          <w:lang w:val="en"/>
        </w:rPr>
      </w:pPr>
    </w:p>
    <w:p w:rsidR="00A85780" w:rsidRDefault="00A85780" w:rsidP="00A85780">
      <w:pPr>
        <w:keepNext/>
        <w:ind w:firstLine="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 xml:space="preserve">The objective of the present work is to develop a pore network model (PNM) so as to analyze the subflorescence </w:t>
      </w:r>
      <w:r w:rsidR="009345B2">
        <w:rPr>
          <w:rFonts w:ascii="Cambria" w:hAnsi="Cambria"/>
          <w:lang w:val="en"/>
        </w:rPr>
        <w:t xml:space="preserve">growth in more depth. </w:t>
      </w:r>
      <w:r>
        <w:rPr>
          <w:rFonts w:ascii="Cambria" w:hAnsi="Cambria"/>
          <w:lang w:val="en"/>
        </w:rPr>
        <w:t>The first step is to perform the simulation of the experiment reported in [1] where the subflorescence growth is observed in a 2D model porous medium made of a monolayer of glass beads sandwiched between two glass plates</w:t>
      </w:r>
      <w:r w:rsidR="009345B2">
        <w:rPr>
          <w:rFonts w:ascii="Cambria" w:hAnsi="Cambria"/>
          <w:lang w:val="en"/>
        </w:rPr>
        <w:t xml:space="preserve"> (Fig. 1a)</w:t>
      </w:r>
      <w:r>
        <w:rPr>
          <w:rFonts w:ascii="Cambria" w:hAnsi="Cambria"/>
          <w:lang w:val="en"/>
        </w:rPr>
        <w:t>. The pore network model combines a drying algorithm [</w:t>
      </w:r>
      <w:r w:rsidR="00A75F1B">
        <w:rPr>
          <w:rFonts w:ascii="Cambria" w:hAnsi="Cambria"/>
          <w:lang w:val="en"/>
        </w:rPr>
        <w:t>2</w:t>
      </w:r>
      <w:r>
        <w:rPr>
          <w:rFonts w:ascii="Cambria" w:hAnsi="Cambria"/>
          <w:lang w:val="en"/>
        </w:rPr>
        <w:t>]</w:t>
      </w:r>
      <w:r w:rsidR="00A75F1B">
        <w:rPr>
          <w:rFonts w:ascii="Cambria" w:hAnsi="Cambria"/>
          <w:lang w:val="en"/>
        </w:rPr>
        <w:t xml:space="preserve"> with the salt structure growth mechanisms identified in [1] and [3]. </w:t>
      </w:r>
    </w:p>
    <w:p w:rsidR="00216D44" w:rsidRDefault="00A75F1B" w:rsidP="00A75F1B">
      <w:pPr>
        <w:keepNext/>
        <w:ind w:firstLine="0"/>
        <w:rPr>
          <w:rFonts w:ascii="Cambria" w:hAnsi="Cambria"/>
        </w:rPr>
      </w:pPr>
      <w:r>
        <w:rPr>
          <w:rFonts w:ascii="Cambria" w:hAnsi="Cambria"/>
          <w:lang w:val="en"/>
        </w:rPr>
        <w:t>The main subflorescence formation and growth mechanisms will be described</w:t>
      </w:r>
      <w:r w:rsidR="009345B2">
        <w:rPr>
          <w:rFonts w:ascii="Cambria" w:hAnsi="Cambria"/>
          <w:lang w:val="en"/>
        </w:rPr>
        <w:t xml:space="preserve"> as well as the PNM developed. </w:t>
      </w:r>
      <w:r>
        <w:rPr>
          <w:rFonts w:ascii="Cambria" w:hAnsi="Cambria"/>
          <w:lang w:val="en"/>
        </w:rPr>
        <w:t xml:space="preserve">Simulations of the subflorescence </w:t>
      </w:r>
      <w:r w:rsidR="009345B2">
        <w:rPr>
          <w:rFonts w:ascii="Cambria" w:hAnsi="Cambria"/>
          <w:lang w:val="en"/>
        </w:rPr>
        <w:t>development</w:t>
      </w:r>
      <w:r>
        <w:rPr>
          <w:rFonts w:ascii="Cambria" w:hAnsi="Cambria"/>
          <w:lang w:val="en"/>
        </w:rPr>
        <w:t xml:space="preserve"> (Fig.1b) will be presented in conjunction with the experiment [1]. </w:t>
      </w:r>
    </w:p>
    <w:p w:rsidR="00216D44" w:rsidRDefault="00216D44" w:rsidP="00216D44">
      <w:pPr>
        <w:keepNext/>
        <w:rPr>
          <w:rFonts w:ascii="Cambria" w:hAnsi="Cambria"/>
        </w:rPr>
      </w:pPr>
    </w:p>
    <w:p w:rsidR="00216D44" w:rsidRDefault="00216D44" w:rsidP="00216D44"/>
    <w:p w:rsidR="00216D44" w:rsidRDefault="00216D44" w:rsidP="00216D44">
      <w:pPr>
        <w:rPr>
          <w:b/>
        </w:rPr>
      </w:pPr>
      <w:r w:rsidRPr="00B53FDE">
        <w:rPr>
          <w:b/>
        </w:rPr>
        <w:t>R</w:t>
      </w:r>
      <w:r>
        <w:rPr>
          <w:b/>
        </w:rPr>
        <w:t>eference</w:t>
      </w:r>
      <w:r w:rsidR="00A75F1B">
        <w:rPr>
          <w:b/>
        </w:rPr>
        <w:t>s</w:t>
      </w:r>
    </w:p>
    <w:p w:rsidR="007E125D" w:rsidRPr="00B53FDE" w:rsidRDefault="007E125D" w:rsidP="00216D44">
      <w:pPr>
        <w:rPr>
          <w:b/>
        </w:rPr>
      </w:pPr>
    </w:p>
    <w:p w:rsidR="007E125D" w:rsidRDefault="007E125D" w:rsidP="007E125D">
      <w:pPr>
        <w:pStyle w:val="Paragraphedeliste"/>
        <w:numPr>
          <w:ilvl w:val="0"/>
          <w:numId w:val="1"/>
        </w:numPr>
        <w:rPr>
          <w:rFonts w:ascii="Cambria" w:hAnsi="Cambria" w:cs="Calibri"/>
          <w:sz w:val="18"/>
          <w:szCs w:val="18"/>
          <w:lang w:val="en-US"/>
        </w:rPr>
      </w:pPr>
      <w:r w:rsidRPr="007E125D">
        <w:rPr>
          <w:rFonts w:ascii="Cambria" w:hAnsi="Cambria" w:cs="Calibri"/>
          <w:sz w:val="18"/>
          <w:szCs w:val="18"/>
          <w:lang w:val="en-US"/>
        </w:rPr>
        <w:t>N.Sghaier, S.Geoffroy, M.Prat, H.Eloukabi, S. Ben N</w:t>
      </w:r>
      <w:r>
        <w:rPr>
          <w:rFonts w:ascii="Cambria" w:hAnsi="Cambria" w:cs="Calibri"/>
          <w:sz w:val="18"/>
          <w:szCs w:val="18"/>
          <w:lang w:val="en-US"/>
        </w:rPr>
        <w:t xml:space="preserve">asrallah, Evaporation driven </w:t>
      </w:r>
      <w:r w:rsidRPr="007E125D">
        <w:rPr>
          <w:rFonts w:ascii="Cambria" w:hAnsi="Cambria" w:cs="Calibri"/>
          <w:sz w:val="18"/>
          <w:szCs w:val="18"/>
          <w:lang w:val="en-US"/>
        </w:rPr>
        <w:t>growth of large crystallized salt structures in a porous medium,  Phys</w:t>
      </w:r>
      <w:r w:rsidR="00A75F1B">
        <w:rPr>
          <w:rFonts w:ascii="Cambria" w:hAnsi="Cambria" w:cs="Calibri"/>
          <w:sz w:val="18"/>
          <w:szCs w:val="18"/>
          <w:lang w:val="en-US"/>
        </w:rPr>
        <w:t xml:space="preserve">ical Review E </w:t>
      </w:r>
      <w:r w:rsidRPr="007E125D">
        <w:rPr>
          <w:rFonts w:ascii="Cambria" w:hAnsi="Cambria" w:cs="Calibri"/>
          <w:sz w:val="18"/>
          <w:szCs w:val="18"/>
          <w:lang w:val="en-US"/>
        </w:rPr>
        <w:t>90, 042402 (2014)</w:t>
      </w:r>
    </w:p>
    <w:p w:rsidR="00A85780" w:rsidRDefault="00A85780" w:rsidP="00A85780">
      <w:pPr>
        <w:pStyle w:val="Paragraphedeliste"/>
        <w:numPr>
          <w:ilvl w:val="0"/>
          <w:numId w:val="1"/>
        </w:numPr>
        <w:rPr>
          <w:rFonts w:ascii="Cambria" w:hAnsi="Cambria" w:cs="Calibri"/>
          <w:sz w:val="18"/>
          <w:szCs w:val="18"/>
          <w:lang w:val="en-US"/>
        </w:rPr>
      </w:pPr>
      <w:r w:rsidRPr="00A85780">
        <w:rPr>
          <w:rFonts w:ascii="Cambria" w:hAnsi="Cambria" w:cs="Calibri"/>
          <w:sz w:val="18"/>
          <w:szCs w:val="18"/>
          <w:lang w:val="en-US"/>
        </w:rPr>
        <w:t>M.Prat, Recent advances in pore-scale models for drying of por</w:t>
      </w:r>
      <w:r w:rsidR="00A75F1B">
        <w:rPr>
          <w:rFonts w:ascii="Cambria" w:hAnsi="Cambria" w:cs="Calibri"/>
          <w:sz w:val="18"/>
          <w:szCs w:val="18"/>
          <w:lang w:val="en-US"/>
        </w:rPr>
        <w:t xml:space="preserve">ous media, Chem. Eng. J. 86: </w:t>
      </w:r>
      <w:r w:rsidRPr="00A85780">
        <w:rPr>
          <w:rFonts w:ascii="Cambria" w:hAnsi="Cambria" w:cs="Calibri"/>
          <w:sz w:val="18"/>
          <w:szCs w:val="18"/>
          <w:lang w:val="en-US"/>
        </w:rPr>
        <w:t>153-164 (2002).</w:t>
      </w:r>
    </w:p>
    <w:p w:rsidR="00A75F1B" w:rsidRPr="00A75F1B" w:rsidRDefault="00A75F1B" w:rsidP="00A75F1B">
      <w:pPr>
        <w:pStyle w:val="Paragraphedeliste"/>
        <w:numPr>
          <w:ilvl w:val="0"/>
          <w:numId w:val="1"/>
        </w:numPr>
        <w:rPr>
          <w:rFonts w:ascii="Cambria" w:hAnsi="Cambria" w:cs="Calibri"/>
          <w:sz w:val="18"/>
          <w:szCs w:val="18"/>
          <w:lang w:val="en-US"/>
        </w:rPr>
      </w:pPr>
      <w:r w:rsidRPr="00A75F1B">
        <w:rPr>
          <w:rFonts w:ascii="Cambria" w:hAnsi="Cambria" w:cs="Calibri"/>
          <w:sz w:val="18"/>
          <w:szCs w:val="18"/>
          <w:lang w:val="en-US"/>
        </w:rPr>
        <w:t xml:space="preserve">G.Licsandru, C. Noiriel, P.Duru, S. Geoffroy, A. Abou-Chakra, M.Prat, Dissolution-precipitation driven upward migration of a salt </w:t>
      </w:r>
      <w:r>
        <w:rPr>
          <w:rFonts w:ascii="Cambria" w:hAnsi="Cambria" w:cs="Calibri"/>
          <w:sz w:val="18"/>
          <w:szCs w:val="18"/>
          <w:lang w:val="en-US"/>
        </w:rPr>
        <w:t>crust. Physical Review E 100</w:t>
      </w:r>
      <w:r w:rsidRPr="00A75F1B">
        <w:rPr>
          <w:rFonts w:ascii="Cambria" w:hAnsi="Cambria" w:cs="Calibri"/>
          <w:sz w:val="18"/>
          <w:szCs w:val="18"/>
          <w:lang w:val="en-US"/>
        </w:rPr>
        <w:t>, 032802 (2019).</w:t>
      </w:r>
    </w:p>
    <w:p w:rsidR="00A75F1B" w:rsidRPr="00A75F1B" w:rsidRDefault="00A75F1B" w:rsidP="00A75F1B">
      <w:pPr>
        <w:ind w:firstLine="0"/>
        <w:rPr>
          <w:rFonts w:ascii="Cambria" w:hAnsi="Cambria" w:cs="Calibri"/>
          <w:sz w:val="18"/>
          <w:szCs w:val="18"/>
        </w:rPr>
      </w:pPr>
    </w:p>
    <w:p w:rsidR="00C4310D" w:rsidRDefault="00B04878"/>
    <w:sectPr w:rsidR="00C4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74D5"/>
    <w:multiLevelType w:val="hybridMultilevel"/>
    <w:tmpl w:val="E6DE8234"/>
    <w:lvl w:ilvl="0" w:tplc="76EA76FA">
      <w:start w:val="1"/>
      <w:numFmt w:val="decimal"/>
      <w:lvlText w:val="%1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5D53"/>
    <w:multiLevelType w:val="hybridMultilevel"/>
    <w:tmpl w:val="1758EDD4"/>
    <w:lvl w:ilvl="0" w:tplc="0CD81DE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44"/>
    <w:rsid w:val="00155B4A"/>
    <w:rsid w:val="00216D44"/>
    <w:rsid w:val="004A7D5A"/>
    <w:rsid w:val="007539DE"/>
    <w:rsid w:val="007E125D"/>
    <w:rsid w:val="00814755"/>
    <w:rsid w:val="009345B2"/>
    <w:rsid w:val="00A54057"/>
    <w:rsid w:val="00A75F1B"/>
    <w:rsid w:val="00A85780"/>
    <w:rsid w:val="00B04878"/>
    <w:rsid w:val="00C80844"/>
    <w:rsid w:val="00CE36D7"/>
    <w:rsid w:val="00F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3F28D-7715-4C2D-8EBD-43E22EDC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44"/>
    <w:pPr>
      <w:overflowPunct w:val="0"/>
      <w:autoSpaceDE w:val="0"/>
      <w:autoSpaceDN w:val="0"/>
      <w:adjustRightInd w:val="0"/>
      <w:spacing w:after="0" w:line="240" w:lineRule="auto"/>
      <w:ind w:firstLine="1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gure">
    <w:name w:val="Figure"/>
    <w:basedOn w:val="Normal"/>
    <w:next w:val="Normal"/>
    <w:uiPriority w:val="99"/>
    <w:rsid w:val="00216D44"/>
    <w:pPr>
      <w:overflowPunct/>
      <w:autoSpaceDE/>
      <w:autoSpaceDN/>
      <w:adjustRightInd/>
      <w:spacing w:before="120" w:after="240"/>
      <w:textAlignment w:val="auto"/>
    </w:pPr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16D44"/>
    <w:pPr>
      <w:overflowPunct/>
      <w:autoSpaceDE/>
      <w:autoSpaceDN/>
      <w:adjustRightInd/>
      <w:spacing w:after="160" w:line="259" w:lineRule="auto"/>
      <w:ind w:left="720" w:firstLine="0"/>
      <w:contextualSpacing/>
      <w:jc w:val="left"/>
      <w:textAlignment w:val="auto"/>
    </w:pPr>
    <w:rPr>
      <w:rFonts w:ascii="Calibri" w:eastAsia="Calibri" w:hAnsi="Calibri" w:cs="Arial"/>
      <w:sz w:val="22"/>
      <w:szCs w:val="22"/>
      <w:lang w:val="fr-FR"/>
    </w:rPr>
  </w:style>
  <w:style w:type="character" w:styleId="Accentuation">
    <w:name w:val="Emphasis"/>
    <w:uiPriority w:val="20"/>
    <w:qFormat/>
    <w:rsid w:val="00216D4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D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D4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invité</cp:lastModifiedBy>
  <cp:revision>2</cp:revision>
  <dcterms:created xsi:type="dcterms:W3CDTF">2021-11-30T11:49:00Z</dcterms:created>
  <dcterms:modified xsi:type="dcterms:W3CDTF">2021-11-30T11:49:00Z</dcterms:modified>
</cp:coreProperties>
</file>