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9B72" w14:textId="3DD8341C" w:rsidR="00D9227C" w:rsidRPr="0095225D" w:rsidRDefault="00D9227C" w:rsidP="0095225D">
      <w:pPr>
        <w:adjustRightInd w:val="0"/>
        <w:snapToGrid w:val="0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95225D">
        <w:rPr>
          <w:rFonts w:ascii="Times New Roman" w:eastAsia="微软雅黑" w:hAnsi="Times New Roman" w:cs="Times New Roman"/>
          <w:sz w:val="28"/>
          <w:szCs w:val="28"/>
        </w:rPr>
        <w:t>Research on pore-scale hydrate permeability prediction based on machine learning</w:t>
      </w:r>
    </w:p>
    <w:p w14:paraId="2A53E094" w14:textId="7EA24795" w:rsidR="00B027A4" w:rsidRPr="0095225D" w:rsidRDefault="00AC4EAD" w:rsidP="0095225D">
      <w:pPr>
        <w:adjustRightInd w:val="0"/>
        <w:snapToGrid w:val="0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95225D">
        <w:rPr>
          <w:rFonts w:ascii="Times New Roman" w:eastAsia="微软雅黑" w:hAnsi="Times New Roman" w:cs="Times New Roman"/>
          <w:sz w:val="28"/>
          <w:szCs w:val="28"/>
        </w:rPr>
        <w:t>Z</w:t>
      </w:r>
      <w:r w:rsidR="00B027A4" w:rsidRPr="0095225D">
        <w:rPr>
          <w:rFonts w:ascii="Times New Roman" w:eastAsia="微软雅黑" w:hAnsi="Times New Roman" w:cs="Times New Roman"/>
          <w:sz w:val="28"/>
          <w:szCs w:val="28"/>
        </w:rPr>
        <w:t>iwei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Bu</w:t>
      </w:r>
      <w:r w:rsidR="004D3B87">
        <w:rPr>
          <w:rFonts w:ascii="Times New Roman" w:eastAsia="微软雅黑" w:hAnsi="Times New Roman" w:cs="Times New Roman"/>
          <w:sz w:val="28"/>
          <w:szCs w:val="28"/>
        </w:rPr>
        <w:t>,</w:t>
      </w:r>
      <w:r w:rsidR="004D3B87">
        <w:rPr>
          <w:rFonts w:ascii="Times New Roman" w:eastAsia="微软雅黑" w:hAnsi="Times New Roman" w:cs="Times New Roman" w:hint="eastAsia"/>
          <w:sz w:val="28"/>
          <w:szCs w:val="28"/>
        </w:rPr>
        <w:t xml:space="preserve"> </w:t>
      </w:r>
      <w:r w:rsidR="00B027A4" w:rsidRPr="0095225D">
        <w:rPr>
          <w:rFonts w:ascii="Times New Roman" w:eastAsia="微软雅黑" w:hAnsi="Times New Roman" w:cs="Times New Roman"/>
          <w:sz w:val="28"/>
          <w:szCs w:val="28"/>
        </w:rPr>
        <w:t xml:space="preserve">Jianchun Xu, Hangyu Li, Xiaopu Wang, </w:t>
      </w:r>
      <w:r w:rsidR="00C04180" w:rsidRPr="0095225D">
        <w:rPr>
          <w:rFonts w:ascii="Times New Roman" w:eastAsia="微软雅黑" w:hAnsi="Times New Roman" w:cs="Times New Roman"/>
          <w:sz w:val="28"/>
          <w:szCs w:val="28"/>
        </w:rPr>
        <w:t>Shuyang Liu</w:t>
      </w:r>
    </w:p>
    <w:p w14:paraId="010D1EBB" w14:textId="52CD838D" w:rsidR="000F724B" w:rsidRPr="0095225D" w:rsidRDefault="000F724B" w:rsidP="0095225D">
      <w:pPr>
        <w:adjustRightInd w:val="0"/>
        <w:snapToGrid w:val="0"/>
        <w:rPr>
          <w:rFonts w:ascii="Times New Roman" w:eastAsia="微软雅黑" w:hAnsi="Times New Roman" w:cs="Times New Roman"/>
          <w:sz w:val="28"/>
          <w:szCs w:val="28"/>
        </w:rPr>
      </w:pPr>
      <w:r w:rsidRPr="0095225D">
        <w:rPr>
          <w:rFonts w:ascii="Times New Roman" w:eastAsia="微软雅黑" w:hAnsi="Times New Roman" w:cs="Times New Roman"/>
          <w:sz w:val="28"/>
          <w:szCs w:val="28"/>
        </w:rPr>
        <w:t>Natural gas hydrate has huge reserves and is one of the most potential carbon energy resources. In the process of natural gas hydrate production,</w:t>
      </w:r>
      <w:r w:rsidR="006567B6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the phase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 xml:space="preserve">state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>change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s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in the formation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.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 xml:space="preserve">Until now,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the gas-liquid two-phase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flow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mechanism is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not well understood for gas hydrate formation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. The permeability of gas and water determines the flow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 xml:space="preserve">capacity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of fluids in hydrate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formation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and directly affects the efficiency of natural gas production. Since gas-water two-phase flow can cause changes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of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hydrate saturation and pore structure,</w:t>
      </w:r>
      <w:r w:rsidR="00B027A4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the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studies on the relative permeability </w:t>
      </w:r>
      <w:r w:rsidR="00344E30" w:rsidRPr="0095225D">
        <w:rPr>
          <w:rFonts w:ascii="Times New Roman" w:eastAsia="微软雅黑" w:hAnsi="Times New Roman" w:cs="Times New Roman"/>
          <w:sz w:val="28"/>
          <w:szCs w:val="28"/>
        </w:rPr>
        <w:t>is not inadequate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>.</w:t>
      </w:r>
      <w:r w:rsidR="002977C6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This study uses a combination of numerical simulation and machine learning to learn the relationship </w:t>
      </w:r>
      <w:r w:rsidR="005C2141">
        <w:rPr>
          <w:rFonts w:ascii="Times New Roman" w:eastAsia="微软雅黑" w:hAnsi="Times New Roman" w:cs="Times New Roman"/>
          <w:sz w:val="28"/>
          <w:szCs w:val="28"/>
        </w:rPr>
        <w:t xml:space="preserve">among </w:t>
      </w:r>
      <w:r w:rsidR="005C2141">
        <w:rPr>
          <w:rFonts w:ascii="Times New Roman" w:eastAsia="微软雅黑" w:hAnsi="Times New Roman" w:cs="Times New Roman" w:hint="eastAsia"/>
          <w:sz w:val="28"/>
          <w:szCs w:val="28"/>
        </w:rPr>
        <w:t>pore</w:t>
      </w:r>
      <w:r w:rsidR="005C2141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5C2141">
        <w:rPr>
          <w:rFonts w:ascii="Times New Roman" w:eastAsia="微软雅黑" w:hAnsi="Times New Roman" w:cs="Times New Roman" w:hint="eastAsia"/>
          <w:sz w:val="28"/>
          <w:szCs w:val="28"/>
        </w:rPr>
        <w:t>s</w:t>
      </w:r>
      <w:r w:rsidR="005C2141" w:rsidRPr="001C4571">
        <w:rPr>
          <w:rFonts w:ascii="Times New Roman" w:eastAsia="微软雅黑" w:hAnsi="Times New Roman" w:cs="Times New Roman"/>
          <w:sz w:val="28"/>
          <w:szCs w:val="28"/>
        </w:rPr>
        <w:t>tatistical characteristic</w:t>
      </w:r>
      <w:r w:rsidR="005C2141">
        <w:rPr>
          <w:rFonts w:ascii="Times New Roman" w:eastAsia="微软雅黑" w:hAnsi="Times New Roman" w:cs="Times New Roman"/>
          <w:sz w:val="28"/>
          <w:szCs w:val="28"/>
        </w:rPr>
        <w:t>,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the pore habits of hydrates,</w:t>
      </w:r>
      <w:r w:rsidR="00B027A4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>hydrates saturation and permeability</w:t>
      </w:r>
      <w:r w:rsidR="005C2141">
        <w:rPr>
          <w:rFonts w:ascii="Times New Roman" w:eastAsia="微软雅黑" w:hAnsi="Times New Roman" w:cs="Times New Roman"/>
          <w:sz w:val="28"/>
          <w:szCs w:val="28"/>
        </w:rPr>
        <w:t>. The goal is to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 reveal the seepage characteristics of hydrates at pore scale.</w:t>
      </w:r>
    </w:p>
    <w:p w14:paraId="70CE6CA8" w14:textId="6FE48F8E" w:rsidR="000F724B" w:rsidRPr="0095225D" w:rsidRDefault="00344E30" w:rsidP="0095225D">
      <w:pPr>
        <w:adjustRightInd w:val="0"/>
        <w:snapToGrid w:val="0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95225D">
        <w:rPr>
          <w:rFonts w:ascii="Times New Roman" w:eastAsia="微软雅黑" w:hAnsi="Times New Roman" w:cs="Times New Roman"/>
          <w:sz w:val="28"/>
          <w:szCs w:val="28"/>
        </w:rPr>
        <w:t>Using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COMSOL Multiphysics software,</w:t>
      </w:r>
      <w:r w:rsidR="00B027A4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pore-scale hydrate model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>s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>are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established,</w:t>
      </w:r>
      <w:r w:rsidR="00B027A4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the N-S equation is used to describe the gas-water flow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 xml:space="preserve">. </w:t>
      </w:r>
      <w:r w:rsidR="00617C25">
        <w:rPr>
          <w:rFonts w:ascii="Times New Roman" w:eastAsia="微软雅黑" w:hAnsi="Times New Roman" w:cs="Times New Roman"/>
          <w:sz w:val="28"/>
          <w:szCs w:val="28"/>
        </w:rPr>
        <w:t>G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as-water two-phase flow are </w:t>
      </w:r>
      <w:r w:rsidRPr="0095225D">
        <w:rPr>
          <w:rFonts w:ascii="Times New Roman" w:eastAsia="微软雅黑" w:hAnsi="Times New Roman" w:cs="Times New Roman"/>
          <w:sz w:val="28"/>
          <w:szCs w:val="28"/>
        </w:rPr>
        <w:t>simulated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.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A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large number of data samples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 xml:space="preserve"> are</w:t>
      </w:r>
      <w:r w:rsidR="004D3B87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4D3B87" w:rsidRPr="004D3B87">
        <w:rPr>
          <w:rFonts w:ascii="Times New Roman" w:eastAsia="微软雅黑" w:hAnsi="Times New Roman" w:cs="Times New Roman"/>
          <w:sz w:val="28"/>
          <w:szCs w:val="28"/>
        </w:rPr>
        <w:t>generated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and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the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pore-scale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 xml:space="preserve">permeability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prediction database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 xml:space="preserve"> is conducted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.</w:t>
      </w:r>
      <w:r w:rsidR="002977C6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Based on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the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data samples generated by COMSOL Multiphysics,</w:t>
      </w:r>
      <w:r w:rsidR="00B027A4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machine learning algorithms are used for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 xml:space="preserve">permeability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analysis.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T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he hydrate permeability calculation model considering different hydrate pore habits (pore filling, particle coating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, et al.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) </w:t>
      </w:r>
      <w:r w:rsidR="001C4571">
        <w:rPr>
          <w:rFonts w:ascii="Times New Roman" w:eastAsia="微软雅黑" w:hAnsi="Times New Roman" w:cs="Times New Roman"/>
          <w:sz w:val="28"/>
          <w:szCs w:val="28"/>
        </w:rPr>
        <w:t xml:space="preserve">, </w:t>
      </w:r>
      <w:r w:rsidR="001C4571">
        <w:rPr>
          <w:rFonts w:ascii="Times New Roman" w:eastAsia="微软雅黑" w:hAnsi="Times New Roman" w:cs="Times New Roman" w:hint="eastAsia"/>
          <w:sz w:val="28"/>
          <w:szCs w:val="28"/>
        </w:rPr>
        <w:t>pore</w:t>
      </w:r>
      <w:r w:rsidR="001C4571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1C4571">
        <w:rPr>
          <w:rFonts w:ascii="Times New Roman" w:eastAsia="微软雅黑" w:hAnsi="Times New Roman" w:cs="Times New Roman" w:hint="eastAsia"/>
          <w:sz w:val="28"/>
          <w:szCs w:val="28"/>
        </w:rPr>
        <w:t>s</w:t>
      </w:r>
      <w:r w:rsidR="001C4571" w:rsidRPr="001C4571">
        <w:rPr>
          <w:rFonts w:ascii="Times New Roman" w:eastAsia="微软雅黑" w:hAnsi="Times New Roman" w:cs="Times New Roman"/>
          <w:sz w:val="28"/>
          <w:szCs w:val="28"/>
        </w:rPr>
        <w:t>tatistical characteristic</w:t>
      </w:r>
      <w:r w:rsidR="001C4571">
        <w:rPr>
          <w:rFonts w:ascii="Times New Roman" w:eastAsia="微软雅黑" w:hAnsi="Times New Roman" w:cs="Times New Roman" w:hint="eastAsia"/>
          <w:sz w:val="28"/>
          <w:szCs w:val="28"/>
        </w:rPr>
        <w:t>,</w:t>
      </w:r>
      <w:r w:rsidR="001C4571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and saturation</w:t>
      </w:r>
      <w:r w:rsidR="00617C25">
        <w:rPr>
          <w:rFonts w:ascii="Times New Roman" w:eastAsia="微软雅黑" w:hAnsi="Times New Roman" w:cs="Times New Roman"/>
          <w:sz w:val="28"/>
          <w:szCs w:val="28"/>
        </w:rPr>
        <w:t xml:space="preserve"> is established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. Then, the model is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 xml:space="preserve">verified by 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compar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ing it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with the classical capillary model and Kozeny particle model.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 xml:space="preserve"> The new model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p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rovide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s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theoretical support for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flow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 xml:space="preserve"> prediction of hydrate </w:t>
      </w:r>
      <w:r w:rsidR="0095225D" w:rsidRPr="0095225D">
        <w:rPr>
          <w:rFonts w:ascii="Times New Roman" w:eastAsia="微软雅黑" w:hAnsi="Times New Roman" w:cs="Times New Roman"/>
          <w:sz w:val="28"/>
          <w:szCs w:val="28"/>
        </w:rPr>
        <w:t>porous media</w:t>
      </w:r>
      <w:r w:rsidR="000F724B" w:rsidRPr="0095225D">
        <w:rPr>
          <w:rFonts w:ascii="Times New Roman" w:eastAsia="微软雅黑" w:hAnsi="Times New Roman" w:cs="Times New Roman"/>
          <w:sz w:val="28"/>
          <w:szCs w:val="28"/>
        </w:rPr>
        <w:t>.</w:t>
      </w:r>
    </w:p>
    <w:sectPr w:rsidR="000F724B" w:rsidRPr="00952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9CA56" w14:textId="77777777" w:rsidR="00970BCC" w:rsidRDefault="00970BCC" w:rsidP="00D9227C">
      <w:r>
        <w:separator/>
      </w:r>
    </w:p>
  </w:endnote>
  <w:endnote w:type="continuationSeparator" w:id="0">
    <w:p w14:paraId="2307E646" w14:textId="77777777" w:rsidR="00970BCC" w:rsidRDefault="00970BCC" w:rsidP="00D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BC1E" w14:textId="77777777" w:rsidR="00970BCC" w:rsidRDefault="00970BCC" w:rsidP="00D9227C">
      <w:r>
        <w:separator/>
      </w:r>
    </w:p>
  </w:footnote>
  <w:footnote w:type="continuationSeparator" w:id="0">
    <w:p w14:paraId="246D9A55" w14:textId="77777777" w:rsidR="00970BCC" w:rsidRDefault="00970BCC" w:rsidP="00D9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97"/>
    <w:rsid w:val="000F724B"/>
    <w:rsid w:val="001C4571"/>
    <w:rsid w:val="0027622F"/>
    <w:rsid w:val="002977C6"/>
    <w:rsid w:val="002B2B03"/>
    <w:rsid w:val="00344E30"/>
    <w:rsid w:val="00360F34"/>
    <w:rsid w:val="00402247"/>
    <w:rsid w:val="00483497"/>
    <w:rsid w:val="00484D3B"/>
    <w:rsid w:val="004D3B87"/>
    <w:rsid w:val="005C2141"/>
    <w:rsid w:val="00617C25"/>
    <w:rsid w:val="006567B6"/>
    <w:rsid w:val="00732038"/>
    <w:rsid w:val="0095225D"/>
    <w:rsid w:val="00970BCC"/>
    <w:rsid w:val="00995049"/>
    <w:rsid w:val="00A04178"/>
    <w:rsid w:val="00AC4EAD"/>
    <w:rsid w:val="00B027A4"/>
    <w:rsid w:val="00C04180"/>
    <w:rsid w:val="00D9227C"/>
    <w:rsid w:val="00E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75AFC"/>
  <w15:chartTrackingRefBased/>
  <w15:docId w15:val="{04CB6093-30AD-4243-BC03-2EF82128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 梓伟</dc:creator>
  <cp:keywords/>
  <dc:description/>
  <cp:lastModifiedBy>卜 梓伟</cp:lastModifiedBy>
  <cp:revision>14</cp:revision>
  <dcterms:created xsi:type="dcterms:W3CDTF">2021-01-28T11:01:00Z</dcterms:created>
  <dcterms:modified xsi:type="dcterms:W3CDTF">2021-01-29T12:46:00Z</dcterms:modified>
</cp:coreProperties>
</file>