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E9" w:rsidRDefault="00B8721E" w:rsidP="00B8721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OLE_LINK1"/>
      <w:bookmarkStart w:id="1" w:name="OLE_LINK2"/>
      <w:r>
        <w:rPr>
          <w:rFonts w:asciiTheme="majorBidi" w:hAnsiTheme="majorBidi" w:cstheme="majorBidi"/>
          <w:b/>
          <w:bCs/>
          <w:sz w:val="24"/>
          <w:szCs w:val="24"/>
        </w:rPr>
        <w:t xml:space="preserve">Numerical Simulation of </w:t>
      </w:r>
      <w:r w:rsidRPr="003D60E9">
        <w:rPr>
          <w:rFonts w:asciiTheme="majorBidi" w:hAnsiTheme="majorBidi" w:cstheme="majorBidi"/>
          <w:b/>
          <w:bCs/>
          <w:sz w:val="24"/>
          <w:szCs w:val="24"/>
        </w:rPr>
        <w:t>CO2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Huff-n-Puff to Enhance Oil Recovery from Tight Oil Reservoirs. A Case Study. </w:t>
      </w:r>
    </w:p>
    <w:p w:rsidR="003D60E9" w:rsidRDefault="007E2B1A" w:rsidP="007E7C76">
      <w:pPr>
        <w:jc w:val="center"/>
        <w:rPr>
          <w:rStyle w:val="muitypography-root"/>
          <w:rFonts w:asciiTheme="majorBidi" w:hAnsiTheme="majorBidi" w:cstheme="majorBidi"/>
          <w:sz w:val="20"/>
          <w:szCs w:val="20"/>
          <w:vertAlign w:val="superscript"/>
        </w:rPr>
      </w:pPr>
      <w:bookmarkStart w:id="2" w:name="OLE_LINK5"/>
      <w:bookmarkStart w:id="3" w:name="OLE_LINK6"/>
      <w:bookmarkStart w:id="4" w:name="OLE_LINK7"/>
      <w:bookmarkStart w:id="5" w:name="OLE_LINK8"/>
      <w:bookmarkEnd w:id="0"/>
      <w:bookmarkEnd w:id="1"/>
      <w:r>
        <w:rPr>
          <w:rStyle w:val="muitypography-root"/>
          <w:rFonts w:asciiTheme="majorBidi" w:hAnsiTheme="majorBidi" w:cstheme="majorBidi"/>
          <w:sz w:val="20"/>
          <w:szCs w:val="20"/>
        </w:rPr>
        <w:t xml:space="preserve">Ayman </w:t>
      </w:r>
      <w:r w:rsidR="00542AA3">
        <w:rPr>
          <w:rStyle w:val="muitypography-root"/>
          <w:rFonts w:asciiTheme="majorBidi" w:hAnsiTheme="majorBidi" w:cstheme="majorBidi"/>
          <w:sz w:val="20"/>
          <w:szCs w:val="20"/>
        </w:rPr>
        <w:t xml:space="preserve">M </w:t>
      </w:r>
      <w:r>
        <w:rPr>
          <w:rStyle w:val="muitypography-root"/>
          <w:rFonts w:asciiTheme="majorBidi" w:hAnsiTheme="majorBidi" w:cstheme="majorBidi"/>
          <w:sz w:val="20"/>
          <w:szCs w:val="20"/>
        </w:rPr>
        <w:t>Al</w:t>
      </w:r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>Rassas</w:t>
      </w:r>
      <w:r w:rsidRPr="00556B37">
        <w:rPr>
          <w:rStyle w:val="muitypography-root"/>
          <w:rFonts w:asciiTheme="majorBidi" w:hAnsiTheme="majorBidi" w:cstheme="majorBidi"/>
          <w:sz w:val="20"/>
          <w:szCs w:val="20"/>
          <w:vertAlign w:val="superscript"/>
        </w:rPr>
        <w:t>1</w:t>
      </w:r>
      <w:bookmarkEnd w:id="2"/>
      <w:bookmarkEnd w:id="3"/>
      <w:r w:rsidRPr="00556B37">
        <w:rPr>
          <w:rStyle w:val="muitypography-root"/>
          <w:rFonts w:asciiTheme="majorBidi" w:hAnsiTheme="majorBidi" w:cstheme="majorBidi"/>
          <w:sz w:val="20"/>
          <w:szCs w:val="20"/>
          <w:vertAlign w:val="superscript"/>
        </w:rPr>
        <w:t>*</w:t>
      </w:r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 xml:space="preserve">, </w:t>
      </w:r>
      <w:bookmarkStart w:id="6" w:name="OLE_LINK46"/>
      <w:bookmarkStart w:id="7" w:name="OLE_LINK47"/>
      <w:bookmarkStart w:id="8" w:name="OLE_LINK48"/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>Shaoran Ren</w:t>
      </w:r>
      <w:r w:rsidRPr="00556B37">
        <w:rPr>
          <w:rStyle w:val="muitypography-root"/>
          <w:rFonts w:asciiTheme="majorBidi" w:hAnsiTheme="majorBidi" w:cstheme="majorBidi"/>
          <w:sz w:val="20"/>
          <w:szCs w:val="20"/>
          <w:vertAlign w:val="superscript"/>
        </w:rPr>
        <w:t>1</w:t>
      </w:r>
      <w:bookmarkEnd w:id="6"/>
      <w:bookmarkEnd w:id="7"/>
      <w:bookmarkEnd w:id="8"/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 xml:space="preserve">, </w:t>
      </w:r>
      <w:bookmarkStart w:id="9" w:name="OLE_LINK49"/>
      <w:bookmarkStart w:id="10" w:name="OLE_LINK50"/>
      <w:bookmarkStart w:id="11" w:name="OLE_LINK15"/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 xml:space="preserve">Renyuan </w:t>
      </w:r>
      <w:bookmarkEnd w:id="11"/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>Sun</w:t>
      </w:r>
      <w:r w:rsidRPr="00556B37">
        <w:rPr>
          <w:rStyle w:val="muitypography-root"/>
          <w:rFonts w:asciiTheme="majorBidi" w:hAnsiTheme="majorBidi" w:cstheme="majorBidi"/>
          <w:sz w:val="20"/>
          <w:szCs w:val="20"/>
          <w:vertAlign w:val="superscript"/>
        </w:rPr>
        <w:t>1</w:t>
      </w:r>
      <w:bookmarkStart w:id="12" w:name="OLE_LINK57"/>
      <w:bookmarkStart w:id="13" w:name="OLE_LINK58"/>
      <w:bookmarkEnd w:id="9"/>
      <w:bookmarkEnd w:id="10"/>
      <w:r w:rsidR="00542AA3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Style w:val="muitypography-root"/>
          <w:rFonts w:asciiTheme="majorBidi" w:hAnsiTheme="majorBidi" w:cstheme="majorBidi"/>
          <w:sz w:val="20"/>
          <w:szCs w:val="20"/>
        </w:rPr>
        <w:t>Atif Zafar</w:t>
      </w:r>
      <w:r w:rsidRPr="009D562B">
        <w:rPr>
          <w:rStyle w:val="muitypography-root"/>
          <w:rFonts w:asciiTheme="majorBidi" w:hAnsiTheme="majorBidi" w:cstheme="majorBidi"/>
          <w:sz w:val="20"/>
          <w:szCs w:val="20"/>
          <w:vertAlign w:val="superscript"/>
        </w:rPr>
        <w:t>1</w:t>
      </w:r>
      <w:bookmarkStart w:id="14" w:name="OLE_LINK60"/>
      <w:bookmarkStart w:id="15" w:name="OLE_LINK61"/>
      <w:bookmarkStart w:id="16" w:name="OLE_LINK18"/>
      <w:bookmarkStart w:id="17" w:name="OLE_LINK19"/>
      <w:bookmarkEnd w:id="12"/>
      <w:bookmarkEnd w:id="13"/>
      <w:r w:rsidR="00542AA3">
        <w:rPr>
          <w:rFonts w:asciiTheme="majorBidi" w:hAnsiTheme="majorBidi" w:cstheme="majorBidi"/>
          <w:sz w:val="20"/>
          <w:szCs w:val="20"/>
        </w:rPr>
        <w:t xml:space="preserve">, </w:t>
      </w:r>
      <w:bookmarkStart w:id="18" w:name="OLE_LINK16"/>
      <w:bookmarkStart w:id="19" w:name="OLE_LINK17"/>
      <w:r w:rsidR="00B8721E" w:rsidRPr="00556B37">
        <w:rPr>
          <w:rStyle w:val="muitypography-root"/>
          <w:rFonts w:asciiTheme="majorBidi" w:hAnsiTheme="majorBidi" w:cstheme="majorBidi"/>
          <w:sz w:val="20"/>
          <w:szCs w:val="20"/>
        </w:rPr>
        <w:t>Safea Moharam</w:t>
      </w:r>
      <w:r w:rsidR="00B8721E">
        <w:rPr>
          <w:rStyle w:val="muitypography-root"/>
          <w:rFonts w:asciiTheme="majorBidi" w:hAnsiTheme="majorBidi" w:cstheme="majorBidi"/>
          <w:sz w:val="20"/>
          <w:szCs w:val="20"/>
          <w:vertAlign w:val="superscript"/>
        </w:rPr>
        <w:t>2</w:t>
      </w:r>
      <w:bookmarkEnd w:id="14"/>
      <w:bookmarkEnd w:id="15"/>
      <w:bookmarkEnd w:id="16"/>
      <w:bookmarkEnd w:id="17"/>
      <w:bookmarkEnd w:id="18"/>
      <w:bookmarkEnd w:id="19"/>
    </w:p>
    <w:p w:rsidR="007E7C76" w:rsidRPr="007E7C76" w:rsidRDefault="007E7C76" w:rsidP="007E7C76">
      <w:pPr>
        <w:jc w:val="center"/>
        <w:rPr>
          <w:rFonts w:asciiTheme="majorBidi" w:hAnsiTheme="majorBidi" w:cstheme="majorBidi"/>
          <w:sz w:val="20"/>
          <w:szCs w:val="20"/>
          <w:vertAlign w:val="superscript"/>
        </w:rPr>
      </w:pPr>
    </w:p>
    <w:p w:rsidR="00B8721E" w:rsidRPr="00556B37" w:rsidRDefault="00B8721E" w:rsidP="00B8721E">
      <w:pPr>
        <w:rPr>
          <w:rStyle w:val="muitypography-root"/>
          <w:rFonts w:asciiTheme="majorBidi" w:hAnsiTheme="majorBidi" w:cstheme="majorBidi"/>
          <w:sz w:val="20"/>
          <w:szCs w:val="20"/>
        </w:rPr>
      </w:pPr>
      <w:bookmarkStart w:id="20" w:name="OLE_LINK44"/>
      <w:bookmarkStart w:id="21" w:name="OLE_LINK45"/>
      <w:bookmarkStart w:id="22" w:name="OLE_LINK51"/>
      <w:bookmarkStart w:id="23" w:name="OLE_LINK59"/>
      <w:r w:rsidRPr="00556B37">
        <w:rPr>
          <w:rStyle w:val="muitypography-root"/>
          <w:rFonts w:asciiTheme="majorBidi" w:hAnsiTheme="majorBidi" w:cstheme="majorBidi"/>
          <w:sz w:val="20"/>
          <w:szCs w:val="20"/>
          <w:vertAlign w:val="superscript"/>
        </w:rPr>
        <w:t>1</w:t>
      </w:r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>School of Petroleum Engineering</w:t>
      </w:r>
      <w:bookmarkEnd w:id="20"/>
      <w:bookmarkEnd w:id="21"/>
      <w:bookmarkEnd w:id="22"/>
      <w:bookmarkEnd w:id="23"/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 xml:space="preserve">, </w:t>
      </w:r>
      <w:bookmarkStart w:id="24" w:name="OLE_LINK11"/>
      <w:bookmarkStart w:id="25" w:name="OLE_LINK12"/>
      <w:bookmarkStart w:id="26" w:name="OLE_LINK13"/>
      <w:bookmarkStart w:id="27" w:name="OLE_LINK14"/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>China University of Petroleum (East China</w:t>
      </w:r>
      <w:bookmarkEnd w:id="26"/>
      <w:bookmarkEnd w:id="27"/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 xml:space="preserve">), </w:t>
      </w:r>
      <w:bookmarkEnd w:id="24"/>
      <w:bookmarkEnd w:id="25"/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>Qingdao, China.</w:t>
      </w:r>
    </w:p>
    <w:p w:rsidR="00B8721E" w:rsidRPr="00556B37" w:rsidRDefault="00B8721E" w:rsidP="00B8721E">
      <w:pPr>
        <w:rPr>
          <w:rStyle w:val="muitypography-root"/>
          <w:rFonts w:asciiTheme="majorBidi" w:hAnsiTheme="majorBidi" w:cstheme="majorBidi"/>
          <w:sz w:val="20"/>
          <w:szCs w:val="20"/>
        </w:rPr>
      </w:pPr>
      <w:bookmarkStart w:id="28" w:name="OLE_LINK62"/>
      <w:bookmarkStart w:id="29" w:name="OLE_LINK63"/>
      <w:r>
        <w:rPr>
          <w:rStyle w:val="muitypography-root"/>
          <w:rFonts w:asciiTheme="majorBidi" w:hAnsiTheme="majorBidi" w:cstheme="majorBidi"/>
          <w:sz w:val="20"/>
          <w:szCs w:val="20"/>
          <w:vertAlign w:val="superscript"/>
        </w:rPr>
        <w:t>2</w:t>
      </w:r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>College of Computer Science</w:t>
      </w:r>
      <w:bookmarkEnd w:id="28"/>
      <w:bookmarkEnd w:id="29"/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 xml:space="preserve">, </w:t>
      </w:r>
      <w:bookmarkStart w:id="30" w:name="OLE_LINK20"/>
      <w:bookmarkStart w:id="31" w:name="OLE_LINK21"/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>China University of Geosciences (Wuhan)</w:t>
      </w:r>
      <w:bookmarkEnd w:id="30"/>
      <w:bookmarkEnd w:id="31"/>
      <w:r w:rsidRPr="00556B37">
        <w:rPr>
          <w:rStyle w:val="muitypography-root"/>
          <w:rFonts w:asciiTheme="majorBidi" w:hAnsiTheme="majorBidi" w:cstheme="majorBidi"/>
          <w:sz w:val="20"/>
          <w:szCs w:val="20"/>
        </w:rPr>
        <w:t>, China.</w:t>
      </w:r>
    </w:p>
    <w:p w:rsidR="003D60E9" w:rsidRDefault="003D60E9" w:rsidP="00661D53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E5443" w:rsidRDefault="000E5443" w:rsidP="0082692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32" w:name="OLE_LINK3"/>
      <w:bookmarkStart w:id="33" w:name="OLE_LINK4"/>
      <w:bookmarkStart w:id="34" w:name="OLE_LINK9"/>
      <w:bookmarkStart w:id="35" w:name="OLE_LINK10"/>
      <w:r>
        <w:rPr>
          <w:rFonts w:asciiTheme="majorBidi" w:hAnsiTheme="majorBidi" w:cstheme="majorBidi"/>
          <w:sz w:val="24"/>
          <w:szCs w:val="24"/>
        </w:rPr>
        <w:t xml:space="preserve">ABSTRACT </w:t>
      </w:r>
    </w:p>
    <w:p w:rsidR="007E2B1A" w:rsidRDefault="00F84EB9" w:rsidP="007E7C7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67FCF">
        <w:rPr>
          <w:rFonts w:asciiTheme="majorBidi" w:hAnsiTheme="majorBidi" w:cstheme="majorBidi"/>
          <w:sz w:val="24"/>
          <w:szCs w:val="24"/>
        </w:rPr>
        <w:t xml:space="preserve">The integration of horizontal well drilling and hydraulic </w:t>
      </w:r>
      <w:r w:rsidR="00867FCF" w:rsidRPr="00867FCF">
        <w:rPr>
          <w:rFonts w:asciiTheme="majorBidi" w:hAnsiTheme="majorBidi" w:cstheme="majorBidi"/>
          <w:sz w:val="24"/>
          <w:szCs w:val="24"/>
        </w:rPr>
        <w:t xml:space="preserve">fracturing has improved oil production </w:t>
      </w:r>
      <w:proofErr w:type="gramStart"/>
      <w:r w:rsidR="00867FCF" w:rsidRPr="00867FCF">
        <w:rPr>
          <w:rFonts w:asciiTheme="majorBidi" w:hAnsiTheme="majorBidi" w:cstheme="majorBidi"/>
          <w:sz w:val="24"/>
          <w:szCs w:val="24"/>
        </w:rPr>
        <w:t>from</w:t>
      </w:r>
      <w:proofErr w:type="gramEnd"/>
      <w:r w:rsidR="00867FCF" w:rsidRPr="00867FCF">
        <w:rPr>
          <w:rFonts w:asciiTheme="majorBidi" w:hAnsiTheme="majorBidi" w:cstheme="majorBidi"/>
          <w:sz w:val="24"/>
          <w:szCs w:val="24"/>
        </w:rPr>
        <w:t xml:space="preserve"> tight oil reservoirs. </w:t>
      </w:r>
      <w:r w:rsidR="00A0380D">
        <w:rPr>
          <w:rFonts w:asciiTheme="majorBidi" w:hAnsiTheme="majorBidi" w:cstheme="majorBidi"/>
          <w:sz w:val="24"/>
          <w:szCs w:val="24"/>
        </w:rPr>
        <w:t xml:space="preserve">The </w:t>
      </w:r>
      <w:r w:rsidR="00A0380D" w:rsidRPr="00867FCF">
        <w:rPr>
          <w:rFonts w:asciiTheme="majorBidi" w:hAnsiTheme="majorBidi" w:cstheme="majorBidi"/>
          <w:sz w:val="24"/>
          <w:szCs w:val="24"/>
        </w:rPr>
        <w:t xml:space="preserve">oil </w:t>
      </w:r>
      <w:r w:rsidR="00A0380D">
        <w:rPr>
          <w:rFonts w:asciiTheme="majorBidi" w:hAnsiTheme="majorBidi" w:cstheme="majorBidi"/>
          <w:sz w:val="24"/>
          <w:szCs w:val="24"/>
        </w:rPr>
        <w:t>recovery potential</w:t>
      </w:r>
      <w:r w:rsidR="00867FCF" w:rsidRPr="00867FCF">
        <w:rPr>
          <w:rFonts w:asciiTheme="majorBidi" w:hAnsiTheme="majorBidi" w:cstheme="majorBidi"/>
          <w:sz w:val="24"/>
          <w:szCs w:val="24"/>
        </w:rPr>
        <w:t xml:space="preserve"> using primary recovery is </w:t>
      </w:r>
      <w:r w:rsidR="0082692C" w:rsidRPr="0082692C">
        <w:rPr>
          <w:rFonts w:asciiTheme="majorBidi" w:hAnsiTheme="majorBidi" w:cstheme="majorBidi"/>
          <w:sz w:val="24"/>
          <w:szCs w:val="24"/>
        </w:rPr>
        <w:t xml:space="preserve">cumbersome </w:t>
      </w:r>
      <w:r w:rsidR="00090B8E" w:rsidRPr="00867FCF">
        <w:rPr>
          <w:rFonts w:asciiTheme="majorBidi" w:hAnsiTheme="majorBidi" w:cstheme="majorBidi"/>
          <w:sz w:val="24"/>
          <w:szCs w:val="24"/>
        </w:rPr>
        <w:t>due to its robust tight formation</w:t>
      </w:r>
      <w:r w:rsidR="00867FCF" w:rsidRPr="00867FCF">
        <w:rPr>
          <w:rFonts w:asciiTheme="majorBidi" w:hAnsiTheme="majorBidi" w:cstheme="majorBidi"/>
          <w:sz w:val="24"/>
          <w:szCs w:val="24"/>
        </w:rPr>
        <w:t xml:space="preserve">; thus, the remaining oil in place in </w:t>
      </w:r>
      <w:r w:rsidR="0082692C">
        <w:rPr>
          <w:rFonts w:asciiTheme="majorBidi" w:hAnsiTheme="majorBidi" w:cstheme="majorBidi"/>
          <w:sz w:val="24"/>
          <w:szCs w:val="24"/>
        </w:rPr>
        <w:t>the</w:t>
      </w:r>
      <w:r w:rsidR="00867FCF" w:rsidRPr="00867FCF">
        <w:rPr>
          <w:rFonts w:asciiTheme="majorBidi" w:hAnsiTheme="majorBidi" w:cstheme="majorBidi"/>
          <w:sz w:val="24"/>
          <w:szCs w:val="24"/>
        </w:rPr>
        <w:t xml:space="preserve"> tight oil reservoir required an effective method to improve the oil </w:t>
      </w:r>
      <w:r w:rsidR="00090B8E" w:rsidRPr="00867FCF">
        <w:rPr>
          <w:rFonts w:asciiTheme="majorBidi" w:hAnsiTheme="majorBidi" w:cstheme="majorBidi"/>
          <w:sz w:val="24"/>
          <w:szCs w:val="24"/>
        </w:rPr>
        <w:t>recovery</w:t>
      </w:r>
      <w:r w:rsidR="00867FCF" w:rsidRPr="00867FCF">
        <w:rPr>
          <w:rFonts w:asciiTheme="majorBidi" w:hAnsiTheme="majorBidi" w:cstheme="majorBidi"/>
          <w:sz w:val="24"/>
          <w:szCs w:val="24"/>
        </w:rPr>
        <w:t xml:space="preserve"> from the tight oil reservoir. </w:t>
      </w:r>
      <w:r w:rsidR="00090B8E">
        <w:rPr>
          <w:rFonts w:asciiTheme="majorBidi" w:hAnsiTheme="majorBidi" w:cstheme="majorBidi"/>
          <w:sz w:val="24"/>
          <w:szCs w:val="24"/>
        </w:rPr>
        <w:t>The implementation of CO2</w:t>
      </w:r>
      <w:r w:rsidR="00B22F48">
        <w:rPr>
          <w:rFonts w:asciiTheme="majorBidi" w:hAnsiTheme="majorBidi" w:cstheme="majorBidi"/>
          <w:sz w:val="24"/>
          <w:szCs w:val="24"/>
        </w:rPr>
        <w:t xml:space="preserve">-EOR </w:t>
      </w:r>
      <w:r w:rsidR="007250B5">
        <w:rPr>
          <w:rFonts w:asciiTheme="majorBidi" w:hAnsiTheme="majorBidi" w:cstheme="majorBidi"/>
          <w:sz w:val="24"/>
          <w:szCs w:val="24"/>
        </w:rPr>
        <w:t>ha</w:t>
      </w:r>
      <w:r w:rsidR="00B22F48">
        <w:rPr>
          <w:rFonts w:asciiTheme="majorBidi" w:hAnsiTheme="majorBidi" w:cstheme="majorBidi"/>
          <w:sz w:val="24"/>
          <w:szCs w:val="24"/>
        </w:rPr>
        <w:t>s substantiate</w:t>
      </w:r>
      <w:r w:rsidR="007250B5">
        <w:rPr>
          <w:rFonts w:asciiTheme="majorBidi" w:hAnsiTheme="majorBidi" w:cstheme="majorBidi"/>
          <w:sz w:val="24"/>
          <w:szCs w:val="24"/>
        </w:rPr>
        <w:t>d</w:t>
      </w:r>
      <w:r w:rsidR="00B22F48">
        <w:rPr>
          <w:rFonts w:asciiTheme="majorBidi" w:hAnsiTheme="majorBidi" w:cstheme="majorBidi"/>
          <w:sz w:val="24"/>
          <w:szCs w:val="24"/>
        </w:rPr>
        <w:t xml:space="preserve"> its ability to boost oil recovery from tight oil reservoirs. In this study, </w:t>
      </w:r>
      <w:r w:rsidR="007250B5">
        <w:rPr>
          <w:rFonts w:asciiTheme="majorBidi" w:hAnsiTheme="majorBidi" w:cstheme="majorBidi"/>
          <w:sz w:val="24"/>
          <w:szCs w:val="24"/>
        </w:rPr>
        <w:t xml:space="preserve">a </w:t>
      </w:r>
      <w:r w:rsidR="00B22F48">
        <w:rPr>
          <w:rFonts w:asciiTheme="majorBidi" w:hAnsiTheme="majorBidi" w:cstheme="majorBidi"/>
          <w:sz w:val="24"/>
          <w:szCs w:val="24"/>
        </w:rPr>
        <w:t>numerical simulation of CO2 injection huff &amp;Puff was conducted</w:t>
      </w:r>
      <w:r w:rsidR="007250B5">
        <w:rPr>
          <w:rFonts w:asciiTheme="majorBidi" w:hAnsiTheme="majorBidi" w:cstheme="majorBidi"/>
          <w:sz w:val="24"/>
          <w:szCs w:val="24"/>
        </w:rPr>
        <w:t>—t</w:t>
      </w:r>
      <w:r w:rsidR="00B22F48">
        <w:rPr>
          <w:rFonts w:asciiTheme="majorBidi" w:hAnsiTheme="majorBidi" w:cstheme="majorBidi"/>
          <w:sz w:val="24"/>
          <w:szCs w:val="24"/>
        </w:rPr>
        <w:t>hree series of CO2 injecti</w:t>
      </w:r>
      <w:r w:rsidR="00A13A50">
        <w:rPr>
          <w:rFonts w:asciiTheme="majorBidi" w:hAnsiTheme="majorBidi" w:cstheme="majorBidi"/>
          <w:sz w:val="24"/>
          <w:szCs w:val="24"/>
        </w:rPr>
        <w:t xml:space="preserve">on, CO2 shut-in, and production. Huff&amp;Puff is effective </w:t>
      </w:r>
      <w:r w:rsidR="007250B5">
        <w:rPr>
          <w:rFonts w:asciiTheme="majorBidi" w:hAnsiTheme="majorBidi" w:cstheme="majorBidi"/>
          <w:sz w:val="24"/>
          <w:szCs w:val="24"/>
        </w:rPr>
        <w:t xml:space="preserve">to </w:t>
      </w:r>
      <w:r w:rsidR="00A13A50">
        <w:rPr>
          <w:rFonts w:asciiTheme="majorBidi" w:hAnsiTheme="majorBidi" w:cstheme="majorBidi"/>
          <w:sz w:val="24"/>
          <w:szCs w:val="24"/>
        </w:rPr>
        <w:t xml:space="preserve">compare to CO2 flood, as CO2 flooding required </w:t>
      </w:r>
      <w:r w:rsidR="007250B5">
        <w:rPr>
          <w:rFonts w:asciiTheme="majorBidi" w:hAnsiTheme="majorBidi" w:cstheme="majorBidi"/>
          <w:sz w:val="24"/>
          <w:szCs w:val="24"/>
        </w:rPr>
        <w:t xml:space="preserve">a </w:t>
      </w:r>
      <w:r w:rsidR="00A13A50">
        <w:rPr>
          <w:rFonts w:asciiTheme="majorBidi" w:hAnsiTheme="majorBidi" w:cstheme="majorBidi"/>
          <w:sz w:val="24"/>
          <w:szCs w:val="24"/>
        </w:rPr>
        <w:t xml:space="preserve">long time for pressure dissipation from </w:t>
      </w:r>
      <w:r w:rsidR="007250B5">
        <w:rPr>
          <w:rFonts w:asciiTheme="majorBidi" w:hAnsiTheme="majorBidi" w:cstheme="majorBidi"/>
          <w:sz w:val="24"/>
          <w:szCs w:val="24"/>
        </w:rPr>
        <w:t xml:space="preserve">the </w:t>
      </w:r>
      <w:r w:rsidR="00A13A50">
        <w:rPr>
          <w:rFonts w:asciiTheme="majorBidi" w:hAnsiTheme="majorBidi" w:cstheme="majorBidi"/>
          <w:sz w:val="24"/>
          <w:szCs w:val="24"/>
        </w:rPr>
        <w:t>injection and production well. Reservoir heterogeneity, permeability, fracture half-length, number of cycle</w:t>
      </w:r>
      <w:r w:rsidR="007250B5">
        <w:rPr>
          <w:rFonts w:asciiTheme="majorBidi" w:hAnsiTheme="majorBidi" w:cstheme="majorBidi"/>
          <w:sz w:val="24"/>
          <w:szCs w:val="24"/>
        </w:rPr>
        <w:t>s,</w:t>
      </w:r>
      <w:r w:rsidR="00A13A50">
        <w:rPr>
          <w:rFonts w:asciiTheme="majorBidi" w:hAnsiTheme="majorBidi" w:cstheme="majorBidi"/>
          <w:sz w:val="24"/>
          <w:szCs w:val="24"/>
        </w:rPr>
        <w:t xml:space="preserve"> and the effectiveness of CO2 on the </w:t>
      </w:r>
      <w:r w:rsidR="007250B5" w:rsidRPr="007250B5">
        <w:rPr>
          <w:rFonts w:asciiTheme="majorBidi" w:hAnsiTheme="majorBidi" w:cstheme="majorBidi"/>
          <w:sz w:val="24"/>
          <w:szCs w:val="24"/>
        </w:rPr>
        <w:t>efficiency</w:t>
      </w:r>
      <w:r w:rsidR="007250B5">
        <w:rPr>
          <w:rFonts w:asciiTheme="majorBidi" w:hAnsiTheme="majorBidi" w:cstheme="majorBidi"/>
          <w:sz w:val="24"/>
          <w:szCs w:val="24"/>
        </w:rPr>
        <w:t xml:space="preserve"> </w:t>
      </w:r>
      <w:r w:rsidR="00A13A50">
        <w:rPr>
          <w:rFonts w:asciiTheme="majorBidi" w:hAnsiTheme="majorBidi" w:cstheme="majorBidi"/>
          <w:sz w:val="24"/>
          <w:szCs w:val="24"/>
        </w:rPr>
        <w:t xml:space="preserve">of huff&amp; Puff </w:t>
      </w:r>
      <w:r w:rsidR="007250B5">
        <w:rPr>
          <w:rFonts w:asciiTheme="majorBidi" w:hAnsiTheme="majorBidi" w:cstheme="majorBidi"/>
          <w:sz w:val="24"/>
          <w:szCs w:val="24"/>
        </w:rPr>
        <w:t xml:space="preserve">were investigated.  The result indicates that CO2 propagation in the tight oil reservoir plays a substantial role in enhancing oil recovery from the tight oil reservoirs, </w:t>
      </w:r>
      <w:r w:rsidR="007E2B1A">
        <w:rPr>
          <w:rFonts w:asciiTheme="majorBidi" w:hAnsiTheme="majorBidi" w:cstheme="majorBidi"/>
          <w:sz w:val="24"/>
          <w:szCs w:val="24"/>
        </w:rPr>
        <w:t>emphasizing</w:t>
      </w:r>
      <w:r w:rsidR="007250B5">
        <w:rPr>
          <w:rFonts w:asciiTheme="majorBidi" w:hAnsiTheme="majorBidi" w:cstheme="majorBidi"/>
          <w:sz w:val="24"/>
          <w:szCs w:val="24"/>
        </w:rPr>
        <w:t xml:space="preserve"> that CO2 in heterogeneity, low-permeability</w:t>
      </w:r>
      <w:r w:rsidR="007E2B1A">
        <w:rPr>
          <w:rFonts w:asciiTheme="majorBidi" w:hAnsiTheme="majorBidi" w:cstheme="majorBidi"/>
          <w:sz w:val="24"/>
          <w:szCs w:val="24"/>
        </w:rPr>
        <w:t>,</w:t>
      </w:r>
      <w:r w:rsidR="007250B5">
        <w:rPr>
          <w:rFonts w:asciiTheme="majorBidi" w:hAnsiTheme="majorBidi" w:cstheme="majorBidi"/>
          <w:sz w:val="24"/>
          <w:szCs w:val="24"/>
        </w:rPr>
        <w:t xml:space="preserve"> and extend fracture half-length is more prefer</w:t>
      </w:r>
      <w:r w:rsidR="007E2B1A">
        <w:rPr>
          <w:rFonts w:asciiTheme="majorBidi" w:hAnsiTheme="majorBidi" w:cstheme="majorBidi"/>
          <w:sz w:val="24"/>
          <w:szCs w:val="24"/>
        </w:rPr>
        <w:t>abl</w:t>
      </w:r>
      <w:r w:rsidR="007250B5">
        <w:rPr>
          <w:rFonts w:asciiTheme="majorBidi" w:hAnsiTheme="majorBidi" w:cstheme="majorBidi"/>
          <w:sz w:val="24"/>
          <w:szCs w:val="24"/>
        </w:rPr>
        <w:t>e as it</w:t>
      </w:r>
      <w:r w:rsidR="007E2B1A">
        <w:rPr>
          <w:rFonts w:asciiTheme="majorBidi" w:hAnsiTheme="majorBidi" w:cstheme="majorBidi"/>
          <w:sz w:val="24"/>
          <w:szCs w:val="24"/>
        </w:rPr>
        <w:t xml:space="preserve"> was</w:t>
      </w:r>
      <w:r w:rsidR="007250B5">
        <w:rPr>
          <w:rFonts w:asciiTheme="majorBidi" w:hAnsiTheme="majorBidi" w:cstheme="majorBidi"/>
          <w:sz w:val="24"/>
          <w:szCs w:val="24"/>
        </w:rPr>
        <w:t xml:space="preserve"> aforementioned.</w:t>
      </w:r>
      <w:r w:rsidR="00661D53">
        <w:rPr>
          <w:rFonts w:asciiTheme="majorBidi" w:hAnsiTheme="majorBidi" w:cstheme="majorBidi"/>
          <w:sz w:val="24"/>
          <w:szCs w:val="24"/>
        </w:rPr>
        <w:t xml:space="preserve"> This paper elucidate</w:t>
      </w:r>
      <w:r w:rsidR="007E2B1A">
        <w:rPr>
          <w:rFonts w:asciiTheme="majorBidi" w:hAnsiTheme="majorBidi" w:cstheme="majorBidi"/>
          <w:sz w:val="24"/>
          <w:szCs w:val="24"/>
        </w:rPr>
        <w:t>s</w:t>
      </w:r>
      <w:r w:rsidR="00661D53">
        <w:rPr>
          <w:rFonts w:asciiTheme="majorBidi" w:hAnsiTheme="majorBidi" w:cstheme="majorBidi"/>
          <w:sz w:val="24"/>
          <w:szCs w:val="24"/>
        </w:rPr>
        <w:t xml:space="preserve"> the performance of CO2 Huff&amp;Puff in </w:t>
      </w:r>
      <w:r w:rsidR="007E2B1A">
        <w:rPr>
          <w:rFonts w:asciiTheme="majorBidi" w:hAnsiTheme="majorBidi" w:cstheme="majorBidi"/>
          <w:sz w:val="24"/>
          <w:szCs w:val="24"/>
        </w:rPr>
        <w:t xml:space="preserve">the </w:t>
      </w:r>
      <w:r w:rsidR="00661D53">
        <w:rPr>
          <w:rFonts w:asciiTheme="majorBidi" w:hAnsiTheme="majorBidi" w:cstheme="majorBidi"/>
          <w:sz w:val="24"/>
          <w:szCs w:val="24"/>
        </w:rPr>
        <w:t xml:space="preserve">tight oil reservoir </w:t>
      </w:r>
      <w:r w:rsidR="007E2B1A">
        <w:rPr>
          <w:rFonts w:asciiTheme="majorBidi" w:hAnsiTheme="majorBidi" w:cstheme="majorBidi"/>
          <w:sz w:val="24"/>
          <w:szCs w:val="24"/>
        </w:rPr>
        <w:t>of</w:t>
      </w:r>
      <w:r w:rsidR="00661D53">
        <w:rPr>
          <w:rFonts w:asciiTheme="majorBidi" w:hAnsiTheme="majorBidi" w:cstheme="majorBidi"/>
          <w:sz w:val="24"/>
          <w:szCs w:val="24"/>
        </w:rPr>
        <w:t xml:space="preserve"> </w:t>
      </w:r>
      <w:r w:rsidR="007E2B1A">
        <w:rPr>
          <w:rFonts w:asciiTheme="majorBidi" w:hAnsiTheme="majorBidi" w:cstheme="majorBidi"/>
          <w:sz w:val="24"/>
          <w:szCs w:val="24"/>
        </w:rPr>
        <w:t xml:space="preserve">the </w:t>
      </w:r>
      <w:r w:rsidR="00661D53">
        <w:rPr>
          <w:rFonts w:asciiTheme="majorBidi" w:hAnsiTheme="majorBidi" w:cstheme="majorBidi"/>
          <w:sz w:val="24"/>
          <w:szCs w:val="24"/>
        </w:rPr>
        <w:t xml:space="preserve">Bakken formation, North America. </w:t>
      </w:r>
      <w:bookmarkEnd w:id="4"/>
      <w:bookmarkEnd w:id="5"/>
      <w:bookmarkEnd w:id="32"/>
      <w:bookmarkEnd w:id="33"/>
      <w:bookmarkEnd w:id="34"/>
      <w:bookmarkEnd w:id="35"/>
    </w:p>
    <w:p w:rsidR="007E7C76" w:rsidRPr="007E7C76" w:rsidRDefault="007E7C76" w:rsidP="003052C2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3052C2" w:rsidRDefault="007E2B1A" w:rsidP="003052C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5443">
        <w:rPr>
          <w:rFonts w:asciiTheme="majorBidi" w:hAnsiTheme="majorBidi" w:cstheme="majorBidi"/>
          <w:b/>
          <w:bCs/>
          <w:i/>
          <w:iCs/>
          <w:sz w:val="24"/>
          <w:szCs w:val="24"/>
        </w:rPr>
        <w:t>Keywords</w:t>
      </w:r>
      <w:r>
        <w:rPr>
          <w:rFonts w:asciiTheme="majorBidi" w:hAnsiTheme="majorBidi" w:cstheme="majorBidi"/>
          <w:sz w:val="24"/>
          <w:szCs w:val="24"/>
        </w:rPr>
        <w:t xml:space="preserve">:  Numerical simulation, </w:t>
      </w:r>
      <w:r w:rsidRPr="007E2B1A">
        <w:rPr>
          <w:rFonts w:asciiTheme="majorBidi" w:hAnsiTheme="majorBidi" w:cstheme="majorBidi"/>
          <w:sz w:val="24"/>
          <w:szCs w:val="24"/>
        </w:rPr>
        <w:t>CO2 huff-n-Puff, EOR, Tight Oil Reservoir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3052C2" w:rsidRPr="000E5443" w:rsidRDefault="003052C2" w:rsidP="003052C2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E5443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References </w:t>
      </w:r>
    </w:p>
    <w:p w:rsidR="003052C2" w:rsidRPr="000E5443" w:rsidRDefault="003052C2" w:rsidP="003052C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[1]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Iwere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FO, Heim RN, Cherian BV. Numerical simulation of enhanced oil recovery in the middle Bakken and upper Three Forks tight oil reservoirs of the Williston basin. In: SPE 154937, presented at SPE Americas unconventional resources conference, Pittsburgh, PA; June 5–7, 2012.</w:t>
      </w:r>
    </w:p>
    <w:p w:rsidR="003052C2" w:rsidRPr="000E5443" w:rsidRDefault="003052C2" w:rsidP="003052C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5443">
        <w:rPr>
          <w:rFonts w:ascii="Times New Roman" w:hAnsi="Times New Roman" w:cs="Times New Roman"/>
          <w:noProof/>
          <w:sz w:val="24"/>
          <w:szCs w:val="24"/>
        </w:rPr>
        <w:t>[2] Song C, Yang D. Performance evaluation of CO2 huff-n-puff processes in tight oil formations. In: SPE 167217, presented at SPE unconventional resources conference, Alberta, Canada; November 5–7, 2013.</w:t>
      </w:r>
    </w:p>
    <w:p w:rsidR="00454A00" w:rsidRPr="000E5443" w:rsidRDefault="00EB615D" w:rsidP="00454A00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[3]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Kurtoglu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B, Sorensen JA,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Braunberger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J, Smith S,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Kazemi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H. Geologic</w:t>
      </w:r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5443">
        <w:rPr>
          <w:rFonts w:ascii="Times New Roman" w:hAnsi="Times New Roman" w:cs="Times New Roman"/>
          <w:noProof/>
          <w:sz w:val="24"/>
          <w:szCs w:val="24"/>
        </w:rPr>
        <w:t>characterization of a Bakken reservoir for potential CO2 EOR. In: SPE</w:t>
      </w:r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168915, presented at unconventional resources technology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conference</w:t>
      </w:r>
      <w:proofErr w:type="gramStart"/>
      <w:r w:rsidRPr="000E5443">
        <w:rPr>
          <w:rFonts w:ascii="Times New Roman" w:hAnsi="Times New Roman" w:cs="Times New Roman"/>
          <w:noProof/>
          <w:sz w:val="24"/>
          <w:szCs w:val="24"/>
        </w:rPr>
        <w:t>,Denver</w:t>
      </w:r>
      <w:proofErr w:type="spellEnd"/>
      <w:proofErr w:type="gramEnd"/>
      <w:r w:rsidRPr="000E5443">
        <w:rPr>
          <w:rFonts w:ascii="Times New Roman" w:hAnsi="Times New Roman" w:cs="Times New Roman"/>
          <w:noProof/>
          <w:sz w:val="24"/>
          <w:szCs w:val="24"/>
        </w:rPr>
        <w:t>, CO; August 12–14, 2013.</w:t>
      </w:r>
    </w:p>
    <w:p w:rsidR="003052C2" w:rsidRPr="000E5443" w:rsidRDefault="00454A00" w:rsidP="003052C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[4] Cherian BV, Stacey ES, Lewis R,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Iwere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FO, Heim RN, Higgins SM. Evaluating horizontal well completion effectiveness in a ﬁeld development program. In: SPE 152177, presented at SPE hydraulic fracturing technology conference, The Woodlands, TX; February 6–8, 2012.</w:t>
      </w:r>
    </w:p>
    <w:p w:rsidR="00401C37" w:rsidRPr="000E5443" w:rsidRDefault="00401C37" w:rsidP="003052C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5443">
        <w:rPr>
          <w:rFonts w:ascii="Times New Roman" w:hAnsi="Times New Roman" w:cs="Times New Roman"/>
          <w:noProof/>
          <w:sz w:val="24"/>
          <w:szCs w:val="24"/>
        </w:rPr>
        <w:t>[5] Fai-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Yengo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V,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Rahnema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H,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Alﬁ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M. Impact of light component stripping during CO2 injection in Bakken formation. In: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URTeC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1922932, presented at unconventional resources technology conference, Denver, CO; August 25–27, 2014.</w:t>
      </w:r>
    </w:p>
    <w:p w:rsidR="007323A2" w:rsidRPr="000E5443" w:rsidRDefault="007323A2" w:rsidP="003052C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5443">
        <w:rPr>
          <w:rFonts w:ascii="Times New Roman" w:hAnsi="Times New Roman" w:cs="Times New Roman"/>
          <w:noProof/>
          <w:sz w:val="24"/>
          <w:szCs w:val="24"/>
        </w:rPr>
        <w:t>[6] Wang X, Luo P, Er V, Huang S. Assessment of CO2 ﬂooding potential for Bakken formation, Saskatchewan. In: SPE 137728, presented at Canadian unconventional resources and international petroleum conference, Calgary, Canada; October 19–21, 2010.</w:t>
      </w:r>
    </w:p>
    <w:p w:rsidR="00E61C16" w:rsidRPr="000E5443" w:rsidRDefault="00E61C16" w:rsidP="003052C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[7] Yu W, Zhang T, Du S, Sepehrnoori K. Numerical study of the effect of uneven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proppant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distribution between multiple fractures on </w:t>
      </w:r>
      <w:proofErr w:type="gramStart"/>
      <w:r w:rsidRPr="000E5443">
        <w:rPr>
          <w:rFonts w:ascii="Times New Roman" w:hAnsi="Times New Roman" w:cs="Times New Roman"/>
          <w:noProof/>
          <w:sz w:val="24"/>
          <w:szCs w:val="24"/>
        </w:rPr>
        <w:t>shale gas well performance</w:t>
      </w:r>
      <w:proofErr w:type="gramEnd"/>
      <w:r w:rsidRPr="000E5443">
        <w:rPr>
          <w:rFonts w:ascii="Times New Roman" w:hAnsi="Times New Roman" w:cs="Times New Roman"/>
          <w:noProof/>
          <w:sz w:val="24"/>
          <w:szCs w:val="24"/>
        </w:rPr>
        <w:t>. Fuel 2015</w:t>
      </w:r>
      <w:proofErr w:type="gramStart"/>
      <w:r w:rsidRPr="000E5443">
        <w:rPr>
          <w:rFonts w:ascii="Times New Roman" w:hAnsi="Times New Roman" w:cs="Times New Roman"/>
          <w:noProof/>
          <w:sz w:val="24"/>
          <w:szCs w:val="24"/>
        </w:rPr>
        <w:t>;142:189</w:t>
      </w:r>
      <w:proofErr w:type="gramEnd"/>
      <w:r w:rsidRPr="000E5443">
        <w:rPr>
          <w:rFonts w:ascii="Times New Roman" w:hAnsi="Times New Roman" w:cs="Times New Roman"/>
          <w:noProof/>
          <w:sz w:val="24"/>
          <w:szCs w:val="24"/>
        </w:rPr>
        <w:t>–98.</w:t>
      </w:r>
    </w:p>
    <w:p w:rsidR="000E5443" w:rsidRPr="000E5443" w:rsidRDefault="000E5443" w:rsidP="003052C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544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[8] </w:t>
      </w:r>
      <w:r w:rsidRPr="00D43DD3">
        <w:rPr>
          <w:rFonts w:ascii="Times New Roman" w:hAnsi="Times New Roman" w:cs="Times New Roman"/>
          <w:noProof/>
          <w:sz w:val="24"/>
          <w:szCs w:val="24"/>
        </w:rPr>
        <w:t>Rassas A Al, Ren S, Sun R, Zafar A, Moharam S, Guan Z, et al. Application of 3D Reservoir Geological Model on Es1 Formation, Block Nv32, Shenvsi Oilfield, China. Open J Yangtze Oil Gas. 2020;05:54–72</w:t>
      </w:r>
    </w:p>
    <w:p w:rsidR="000E5443" w:rsidRPr="000E5443" w:rsidRDefault="000E5443" w:rsidP="003052C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[9] CMG.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WinProp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User’s Guide, Computer Modeling Group Ltd, 2012.</w:t>
      </w:r>
    </w:p>
    <w:p w:rsidR="000E5443" w:rsidRPr="000E5443" w:rsidRDefault="000E5443" w:rsidP="003052C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[10] Yu W, </w:t>
      </w:r>
      <w:proofErr w:type="spellStart"/>
      <w:r w:rsidRPr="000E5443">
        <w:rPr>
          <w:rFonts w:ascii="Times New Roman" w:hAnsi="Times New Roman" w:cs="Times New Roman"/>
          <w:noProof/>
          <w:sz w:val="24"/>
          <w:szCs w:val="24"/>
        </w:rPr>
        <w:t>Lashgari</w:t>
      </w:r>
      <w:proofErr w:type="spellEnd"/>
      <w:r w:rsidRPr="000E5443">
        <w:rPr>
          <w:rFonts w:ascii="Times New Roman" w:hAnsi="Times New Roman" w:cs="Times New Roman"/>
          <w:noProof/>
          <w:sz w:val="24"/>
          <w:szCs w:val="24"/>
        </w:rPr>
        <w:t xml:space="preserve"> H, Sepehrnoori K. Simulation study of CO2 huff-n-puff process in Bakken tight oil reservoirs. In: SPE 169575, presented at SPE western North American and rocky mountain joint regional meeting</w:t>
      </w:r>
      <w:r w:rsidR="005F649E">
        <w:rPr>
          <w:rFonts w:ascii="Times New Roman" w:hAnsi="Times New Roman" w:cs="Times New Roman"/>
          <w:noProof/>
          <w:sz w:val="24"/>
          <w:szCs w:val="24"/>
        </w:rPr>
        <w:t>, Denver, CO; April 16–18, 2014.</w:t>
      </w:r>
      <w:bookmarkStart w:id="36" w:name="_GoBack"/>
      <w:bookmarkEnd w:id="36"/>
    </w:p>
    <w:sectPr w:rsidR="000E5443" w:rsidRPr="000E5443" w:rsidSect="00774CA0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NDIzNTMzNjQxMTZS0lEKTi0uzszPAykwqQUA8qeIFiwAAAA="/>
  </w:docVars>
  <w:rsids>
    <w:rsidRoot w:val="00FE2177"/>
    <w:rsid w:val="00050D4D"/>
    <w:rsid w:val="00090B8E"/>
    <w:rsid w:val="000E5443"/>
    <w:rsid w:val="001009C3"/>
    <w:rsid w:val="00163920"/>
    <w:rsid w:val="00173B31"/>
    <w:rsid w:val="001B528E"/>
    <w:rsid w:val="002D1031"/>
    <w:rsid w:val="003052C2"/>
    <w:rsid w:val="003152A0"/>
    <w:rsid w:val="003D60E9"/>
    <w:rsid w:val="00401C37"/>
    <w:rsid w:val="00454A00"/>
    <w:rsid w:val="00542AA3"/>
    <w:rsid w:val="00580623"/>
    <w:rsid w:val="005F4EF4"/>
    <w:rsid w:val="005F649E"/>
    <w:rsid w:val="0066036E"/>
    <w:rsid w:val="00661D53"/>
    <w:rsid w:val="007250B5"/>
    <w:rsid w:val="007323A2"/>
    <w:rsid w:val="00774CA0"/>
    <w:rsid w:val="007A4A7A"/>
    <w:rsid w:val="007E2B1A"/>
    <w:rsid w:val="007E7C76"/>
    <w:rsid w:val="0082692C"/>
    <w:rsid w:val="00867FCF"/>
    <w:rsid w:val="009C2406"/>
    <w:rsid w:val="00A0380D"/>
    <w:rsid w:val="00A13A50"/>
    <w:rsid w:val="00A851B8"/>
    <w:rsid w:val="00B05F1D"/>
    <w:rsid w:val="00B22F48"/>
    <w:rsid w:val="00B8721E"/>
    <w:rsid w:val="00C57A21"/>
    <w:rsid w:val="00C81763"/>
    <w:rsid w:val="00CD4A35"/>
    <w:rsid w:val="00E20EC4"/>
    <w:rsid w:val="00E61C16"/>
    <w:rsid w:val="00EB5AAC"/>
    <w:rsid w:val="00EB615D"/>
    <w:rsid w:val="00F84EB9"/>
    <w:rsid w:val="00FE2177"/>
    <w:rsid w:val="00FF09B4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CDAB"/>
  <w15:chartTrackingRefBased/>
  <w15:docId w15:val="{9A5BFDCD-0683-4D46-8FAC-FB2C9AD8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itypography-root">
    <w:name w:val="muitypography-root"/>
    <w:basedOn w:val="DefaultParagraphFont"/>
    <w:rsid w:val="007E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2021-02-14T16:10:00Z</dcterms:created>
  <dcterms:modified xsi:type="dcterms:W3CDTF">2021-02-15T07:08:00Z</dcterms:modified>
</cp:coreProperties>
</file>