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BD1" w:rsidRDefault="00302BD1" w:rsidP="00302BD1">
      <w:pPr>
        <w:jc w:val="center"/>
      </w:pPr>
      <w:r>
        <w:rPr>
          <w:rFonts w:hint="eastAsia"/>
        </w:rPr>
        <w:t>Pore</w:t>
      </w:r>
      <w:r>
        <w:t xml:space="preserve"> </w:t>
      </w:r>
      <w:r w:rsidR="009B640F">
        <w:t>C</w:t>
      </w:r>
      <w:r>
        <w:t xml:space="preserve">onnectivity </w:t>
      </w:r>
      <w:r w:rsidR="009B640F">
        <w:t>A</w:t>
      </w:r>
      <w:r>
        <w:t xml:space="preserve">nalysis and </w:t>
      </w:r>
      <w:r w:rsidR="009B640F">
        <w:t>E</w:t>
      </w:r>
      <w:r>
        <w:t xml:space="preserve">lectrical </w:t>
      </w:r>
      <w:r w:rsidR="009B640F">
        <w:t>C</w:t>
      </w:r>
      <w:r>
        <w:t xml:space="preserve">onductivity </w:t>
      </w:r>
      <w:r w:rsidR="009B640F">
        <w:t>M</w:t>
      </w:r>
      <w:r>
        <w:t xml:space="preserve">odel for </w:t>
      </w:r>
      <w:r w:rsidR="009B640F">
        <w:t>T</w:t>
      </w:r>
      <w:r>
        <w:t xml:space="preserve">ight </w:t>
      </w:r>
      <w:r w:rsidR="009B640F">
        <w:t>S</w:t>
      </w:r>
      <w:r>
        <w:t>andstones</w:t>
      </w:r>
    </w:p>
    <w:p w:rsidR="00302BD1" w:rsidRDefault="00302BD1" w:rsidP="00302BD1">
      <w:pPr>
        <w:jc w:val="center"/>
      </w:pPr>
    </w:p>
    <w:p w:rsidR="00026539" w:rsidRDefault="006D7C24" w:rsidP="004D7A47">
      <w:bookmarkStart w:id="0" w:name="_GoBack"/>
      <w:r>
        <w:t>N</w:t>
      </w:r>
      <w:r w:rsidR="004D7A47" w:rsidRPr="004D7A47">
        <w:t>on-Archie’s law phenomenon, where the saturation exponent varies with the water saturation, has been observed for</w:t>
      </w:r>
      <w:r w:rsidR="004D7A47">
        <w:t xml:space="preserve"> </w:t>
      </w:r>
      <w:r w:rsidR="004D7A47">
        <w:rPr>
          <w:rFonts w:hint="eastAsia"/>
        </w:rPr>
        <w:t>ti</w:t>
      </w:r>
      <w:r w:rsidR="004D7A47">
        <w:t>ght sandstone</w:t>
      </w:r>
      <w:r w:rsidR="004D7A47" w:rsidRPr="004D7A47">
        <w:t>s</w:t>
      </w:r>
      <w:r w:rsidR="004D7A47">
        <w:t xml:space="preserve"> due to bimodal pore size distribution and high clay content. In the study, we proposed a new method to analyze pore connectivity</w:t>
      </w:r>
      <w:r w:rsidR="00161EB1">
        <w:t xml:space="preserve"> by multi-scale imaging techniques and established dual-porosity conductivity model</w:t>
      </w:r>
      <w:r>
        <w:t xml:space="preserve"> for tight sandstones</w:t>
      </w:r>
      <w:r w:rsidR="00161EB1">
        <w:t>. Firstly, b</w:t>
      </w:r>
      <w:r w:rsidR="00161EB1" w:rsidRPr="00161EB1">
        <w:t>road ion beam scanning electron microscope</w:t>
      </w:r>
      <w:r w:rsidR="00161EB1">
        <w:t xml:space="preserve"> (BIB-SEM) is applied to acquire 2-D grayscale images with a resolution of 100 nm. Pores and main minerals are identified by image segmentation and cluster labelling algorithm. We classify the pores</w:t>
      </w:r>
      <w:r w:rsidR="00171015">
        <w:t xml:space="preserve"> of tight sandstones</w:t>
      </w:r>
      <w:r w:rsidR="00161EB1">
        <w:t xml:space="preserve"> into residual intergranular pores and intercrystallite pores </w:t>
      </w:r>
      <w:r w:rsidR="00171015">
        <w:t>that occur in clays.</w:t>
      </w:r>
      <w:r w:rsidR="00161EB1">
        <w:t xml:space="preserve"> </w:t>
      </w:r>
      <w:r w:rsidR="00026539">
        <w:t xml:space="preserve">Secondly, </w:t>
      </w:r>
      <w:r w:rsidR="00026539">
        <w:rPr>
          <w:rFonts w:hint="eastAsia"/>
        </w:rPr>
        <w:t>dri</w:t>
      </w:r>
      <w:r w:rsidR="00026539">
        <w:t>ed samples with a diameter of 5 mm are imaged by a micro CT</w:t>
      </w:r>
      <w:r w:rsidR="00026539">
        <w:rPr>
          <w:rFonts w:hint="eastAsia"/>
        </w:rPr>
        <w:t xml:space="preserve"> </w:t>
      </w:r>
      <w:r w:rsidR="00026539">
        <w:t xml:space="preserve">with a resolution of 3 </w:t>
      </w:r>
      <w:r w:rsidR="00026539">
        <w:rPr>
          <w:rFonts w:hint="eastAsia"/>
        </w:rPr>
        <w:t>μm</w:t>
      </w:r>
      <w:r w:rsidR="00026539">
        <w:t xml:space="preserve">. The porosity resolved by the micro CT is far less than helium porosity measured in lab. The resolved pores form isolated clusters </w:t>
      </w:r>
      <w:r>
        <w:t xml:space="preserve">due to the absence of sub-resolved throats. </w:t>
      </w:r>
      <w:r w:rsidR="0001398A">
        <w:t>The samples are saturated with s</w:t>
      </w:r>
      <w:r w:rsidR="0001398A" w:rsidRPr="0001398A">
        <w:t>odium iodide</w:t>
      </w:r>
      <w:r w:rsidR="0001398A">
        <w:t xml:space="preserve"> solution and scanned by the micro CT to obtain 3-</w:t>
      </w:r>
      <w:r w:rsidR="0001398A">
        <w:rPr>
          <w:rFonts w:hint="eastAsia"/>
        </w:rPr>
        <w:t>D</w:t>
      </w:r>
      <w:r w:rsidR="0001398A">
        <w:t xml:space="preserve"> </w:t>
      </w:r>
      <w:r w:rsidR="0001398A">
        <w:rPr>
          <w:rFonts w:hint="eastAsia"/>
        </w:rPr>
        <w:t>gray</w:t>
      </w:r>
      <w:r w:rsidR="0001398A">
        <w:t xml:space="preserve">scale images. Image registration methods are carried out on the two kinds of grayscale image. </w:t>
      </w:r>
      <w:r w:rsidR="0081549D">
        <w:t xml:space="preserve">We find that the CT-resolved pores are mostly saturated by the solution. </w:t>
      </w:r>
      <w:r w:rsidR="0081549D">
        <w:rPr>
          <w:rFonts w:hint="eastAsia"/>
        </w:rPr>
        <w:t>Fur</w:t>
      </w:r>
      <w:r w:rsidR="0081549D">
        <w:t>thermore, p</w:t>
      </w:r>
      <w:r w:rsidR="0001398A">
        <w:t>art of voxels standing for clay minerals</w:t>
      </w:r>
      <w:r w:rsidR="0001398A" w:rsidRPr="0001398A">
        <w:t xml:space="preserve"> </w:t>
      </w:r>
      <w:r w:rsidR="0001398A">
        <w:t>in dried samples is invaded by</w:t>
      </w:r>
      <w:r w:rsidR="0081549D">
        <w:t xml:space="preserve"> the</w:t>
      </w:r>
      <w:r w:rsidR="0001398A">
        <w:t xml:space="preserve"> sodium iodide solution. </w:t>
      </w:r>
      <w:r w:rsidR="0081549D">
        <w:t xml:space="preserve">It suggests that intercrystallite pores in clays are the main conductive paths in tight sandstones. The large intergranular pores are connected through the intercrystallite pores. </w:t>
      </w:r>
      <w:r w:rsidR="00763759" w:rsidRPr="0081549D">
        <w:t xml:space="preserve">Finally, </w:t>
      </w:r>
      <w:r w:rsidR="0084245F">
        <w:t xml:space="preserve">a dual-porosity electrical </w:t>
      </w:r>
      <w:r w:rsidR="0084245F" w:rsidRPr="0081549D">
        <w:t>conductiv</w:t>
      </w:r>
      <w:r w:rsidR="0084245F">
        <w:t>ity model is established</w:t>
      </w:r>
      <w:r w:rsidR="0084245F" w:rsidRPr="0084245F">
        <w:t xml:space="preserve"> </w:t>
      </w:r>
      <w:r w:rsidR="0084245F" w:rsidRPr="0081549D">
        <w:t xml:space="preserve">according to the result of </w:t>
      </w:r>
      <w:r w:rsidR="0084245F">
        <w:t xml:space="preserve">pore </w:t>
      </w:r>
      <w:r w:rsidR="0084245F" w:rsidRPr="0081549D">
        <w:t>connectivity analysis</w:t>
      </w:r>
      <w:r w:rsidR="0084245F">
        <w:t xml:space="preserve">. </w:t>
      </w:r>
      <w:r w:rsidR="0081549D" w:rsidRPr="0081549D">
        <w:t>The conductivity model</w:t>
      </w:r>
      <w:r w:rsidR="0084245F">
        <w:t xml:space="preserve"> of tight sandstones</w:t>
      </w:r>
      <w:r w:rsidR="0081549D" w:rsidRPr="0081549D">
        <w:t xml:space="preserve"> is </w:t>
      </w:r>
      <w:r w:rsidR="0084245F">
        <w:t>built</w:t>
      </w:r>
      <w:r w:rsidR="0081549D" w:rsidRPr="0081549D">
        <w:t xml:space="preserve"> by combining series-parallel conductivity theory and W-S argillaceous sandstone conductivity theory. </w:t>
      </w:r>
      <w:r w:rsidR="0084245F">
        <w:t>The contributions of fluid in multi-scale pore space and surface conductivity of clay minerals</w:t>
      </w:r>
      <w:r w:rsidR="00F11736">
        <w:t xml:space="preserve"> on bulk electrical conductivity</w:t>
      </w:r>
      <w:r w:rsidR="0084245F">
        <w:t xml:space="preserve"> are both included.</w:t>
      </w:r>
      <w:r w:rsidR="009B725E">
        <w:t xml:space="preserve"> We </w:t>
      </w:r>
      <w:r w:rsidR="00F11736">
        <w:t xml:space="preserve">predict the conductivities of </w:t>
      </w:r>
      <w:r w:rsidR="0081549D" w:rsidRPr="0081549D">
        <w:t xml:space="preserve">the tight sandstone </w:t>
      </w:r>
      <w:r w:rsidR="00F11736">
        <w:t xml:space="preserve">samples of </w:t>
      </w:r>
      <w:r w:rsidR="0081549D" w:rsidRPr="0081549D">
        <w:t>the Ordos Basin</w:t>
      </w:r>
      <w:r w:rsidR="00F11736">
        <w:t xml:space="preserve"> using the dual-porosity model based on the measured porosity, clay content, </w:t>
      </w:r>
      <w:r w:rsidR="00A20D2D">
        <w:t>and NMR T2 distribution</w:t>
      </w:r>
      <w:r w:rsidR="0081549D" w:rsidRPr="0081549D">
        <w:t xml:space="preserve">. The </w:t>
      </w:r>
      <w:r w:rsidR="002C0C5C">
        <w:t>calculated electrical conductivities</w:t>
      </w:r>
      <w:r w:rsidR="0084360D">
        <w:t xml:space="preserve"> agree well with the experimental re</w:t>
      </w:r>
      <w:r w:rsidR="002C0C5C">
        <w:t>sults</w:t>
      </w:r>
      <w:r w:rsidR="0081549D" w:rsidRPr="0081549D">
        <w:t>.</w:t>
      </w:r>
      <w:bookmarkEnd w:id="0"/>
      <w:r>
        <w:t xml:space="preserve"> </w:t>
      </w:r>
      <w:r w:rsidR="00026539">
        <w:t xml:space="preserve"> </w:t>
      </w:r>
    </w:p>
    <w:sectPr w:rsidR="00026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F8" w:rsidRDefault="00275EF8" w:rsidP="00EE63D4">
      <w:r>
        <w:separator/>
      </w:r>
    </w:p>
  </w:endnote>
  <w:endnote w:type="continuationSeparator" w:id="0">
    <w:p w:rsidR="00275EF8" w:rsidRDefault="00275EF8" w:rsidP="00EE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F8" w:rsidRDefault="00275EF8" w:rsidP="00EE63D4">
      <w:r>
        <w:separator/>
      </w:r>
    </w:p>
  </w:footnote>
  <w:footnote w:type="continuationSeparator" w:id="0">
    <w:p w:rsidR="00275EF8" w:rsidRDefault="00275EF8" w:rsidP="00EE6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D1"/>
    <w:rsid w:val="0001398A"/>
    <w:rsid w:val="00026539"/>
    <w:rsid w:val="00161EB1"/>
    <w:rsid w:val="00171015"/>
    <w:rsid w:val="00275EF8"/>
    <w:rsid w:val="002C0C5C"/>
    <w:rsid w:val="00302BD1"/>
    <w:rsid w:val="004D7A47"/>
    <w:rsid w:val="005E5113"/>
    <w:rsid w:val="006D7C24"/>
    <w:rsid w:val="00763759"/>
    <w:rsid w:val="0081549D"/>
    <w:rsid w:val="0084245F"/>
    <w:rsid w:val="0084360D"/>
    <w:rsid w:val="009B640F"/>
    <w:rsid w:val="009B725E"/>
    <w:rsid w:val="00A20D2D"/>
    <w:rsid w:val="00C46BC3"/>
    <w:rsid w:val="00C5040F"/>
    <w:rsid w:val="00D12699"/>
    <w:rsid w:val="00EE63D4"/>
    <w:rsid w:val="00F1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7213B3-A1A2-4CAF-9505-50644BA4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63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6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6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Xuefeng</dc:creator>
  <cp:keywords/>
  <dc:description/>
  <cp:lastModifiedBy>Administrator</cp:lastModifiedBy>
  <cp:revision>2</cp:revision>
  <dcterms:created xsi:type="dcterms:W3CDTF">2021-02-08T11:23:00Z</dcterms:created>
  <dcterms:modified xsi:type="dcterms:W3CDTF">2021-02-08T11:23:00Z</dcterms:modified>
</cp:coreProperties>
</file>