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AF80BA" w14:textId="176075C0" w:rsidR="00AD5FCE" w:rsidRPr="00AD5FCE" w:rsidRDefault="00AD5FCE" w:rsidP="00B944B1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AD5FCE">
        <w:rPr>
          <w:rFonts w:ascii="Times New Roman" w:hAnsi="Times New Roman" w:cs="Times New Roman"/>
          <w:b/>
          <w:bCs/>
          <w:sz w:val="24"/>
          <w:szCs w:val="28"/>
        </w:rPr>
        <w:t>Visualization</w:t>
      </w:r>
      <w:r w:rsidRPr="00AD5FCE">
        <w:rPr>
          <w:rFonts w:ascii="Times New Roman" w:hAnsi="Times New Roman" w:cs="Times New Roman"/>
          <w:b/>
          <w:bCs/>
          <w:sz w:val="24"/>
          <w:szCs w:val="28"/>
        </w:rPr>
        <w:t xml:space="preserve"> Research </w:t>
      </w:r>
      <w:r w:rsidRPr="00AD5FCE">
        <w:rPr>
          <w:rFonts w:ascii="Times New Roman" w:hAnsi="Times New Roman" w:cs="Times New Roman" w:hint="eastAsia"/>
          <w:b/>
          <w:bCs/>
          <w:sz w:val="24"/>
          <w:szCs w:val="28"/>
        </w:rPr>
        <w:t>o</w:t>
      </w:r>
      <w:r w:rsidRPr="00AD5FCE">
        <w:rPr>
          <w:rFonts w:ascii="Times New Roman" w:hAnsi="Times New Roman" w:cs="Times New Roman"/>
          <w:b/>
          <w:bCs/>
          <w:sz w:val="24"/>
          <w:szCs w:val="28"/>
        </w:rPr>
        <w:t>f Clay Mineral Migration Under Low Salinity Water Flooding Based On 2.</w:t>
      </w:r>
      <w:r w:rsidRPr="00AD5FCE">
        <w:rPr>
          <w:rFonts w:ascii="Times New Roman" w:hAnsi="Times New Roman" w:cs="Times New Roman"/>
          <w:b/>
          <w:bCs/>
          <w:sz w:val="24"/>
          <w:szCs w:val="28"/>
        </w:rPr>
        <w:t xml:space="preserve">5D </w:t>
      </w:r>
      <w:r w:rsidRPr="00AD5FCE">
        <w:rPr>
          <w:rFonts w:ascii="Times New Roman" w:hAnsi="Times New Roman" w:cs="Times New Roman"/>
          <w:b/>
          <w:bCs/>
          <w:sz w:val="24"/>
          <w:szCs w:val="28"/>
        </w:rPr>
        <w:t>Microfluidic Model</w:t>
      </w:r>
    </w:p>
    <w:p w14:paraId="6A9206D9" w14:textId="77777777" w:rsidR="00AD5FCE" w:rsidRPr="00AD5FCE" w:rsidRDefault="00AD5FCE" w:rsidP="00B944B1">
      <w:pPr>
        <w:jc w:val="center"/>
        <w:rPr>
          <w:rFonts w:ascii="Times New Roman" w:hAnsi="Times New Roman" w:cs="Times New Roman"/>
        </w:rPr>
      </w:pPr>
    </w:p>
    <w:p w14:paraId="474BAE39" w14:textId="27A15F86" w:rsidR="00AD5FCE" w:rsidRDefault="00AD5FCE" w:rsidP="00B944B1">
      <w:pPr>
        <w:jc w:val="center"/>
        <w:rPr>
          <w:rFonts w:ascii="Times New Roman" w:hAnsi="Times New Roman" w:cs="Times New Roman"/>
          <w:sz w:val="20"/>
          <w:szCs w:val="21"/>
        </w:rPr>
      </w:pPr>
      <w:r w:rsidRPr="00770E5F">
        <w:rPr>
          <w:rFonts w:ascii="Times New Roman" w:hAnsi="Times New Roman" w:cs="Times New Roman"/>
          <w:b/>
          <w:bCs/>
          <w:sz w:val="20"/>
          <w:szCs w:val="21"/>
        </w:rPr>
        <w:t xml:space="preserve">Author Block: </w:t>
      </w:r>
      <w:r w:rsidRPr="00770E5F">
        <w:rPr>
          <w:rFonts w:ascii="Times New Roman" w:hAnsi="Times New Roman" w:cs="Times New Roman"/>
          <w:sz w:val="20"/>
          <w:szCs w:val="21"/>
        </w:rPr>
        <w:t xml:space="preserve">F. </w:t>
      </w:r>
      <w:r w:rsidRPr="00770E5F">
        <w:rPr>
          <w:rFonts w:ascii="Times New Roman" w:hAnsi="Times New Roman" w:cs="Times New Roman"/>
          <w:sz w:val="20"/>
          <w:szCs w:val="21"/>
        </w:rPr>
        <w:t>X</w:t>
      </w:r>
      <w:r w:rsidRPr="00770E5F">
        <w:rPr>
          <w:rFonts w:ascii="Times New Roman" w:hAnsi="Times New Roman" w:cs="Times New Roman" w:hint="eastAsia"/>
          <w:sz w:val="20"/>
          <w:szCs w:val="21"/>
        </w:rPr>
        <w:t>u</w:t>
      </w:r>
      <w:r w:rsidRPr="00770E5F">
        <w:rPr>
          <w:rFonts w:ascii="Times New Roman" w:hAnsi="Times New Roman" w:cs="Times New Roman"/>
          <w:sz w:val="20"/>
          <w:szCs w:val="21"/>
        </w:rPr>
        <w:t xml:space="preserve">, H. Jiang, </w:t>
      </w:r>
      <w:r w:rsidRPr="00770E5F">
        <w:rPr>
          <w:rFonts w:ascii="Times New Roman" w:hAnsi="Times New Roman" w:cs="Times New Roman"/>
          <w:sz w:val="20"/>
          <w:szCs w:val="21"/>
        </w:rPr>
        <w:t>S</w:t>
      </w:r>
      <w:r w:rsidRPr="00770E5F">
        <w:rPr>
          <w:rFonts w:ascii="Times New Roman" w:hAnsi="Times New Roman" w:cs="Times New Roman"/>
          <w:sz w:val="20"/>
          <w:szCs w:val="21"/>
        </w:rPr>
        <w:t xml:space="preserve">. </w:t>
      </w:r>
      <w:r w:rsidRPr="00770E5F">
        <w:rPr>
          <w:rFonts w:ascii="Times New Roman" w:hAnsi="Times New Roman" w:cs="Times New Roman"/>
          <w:sz w:val="20"/>
          <w:szCs w:val="21"/>
        </w:rPr>
        <w:t>Q</w:t>
      </w:r>
      <w:r w:rsidRPr="00770E5F">
        <w:rPr>
          <w:rFonts w:ascii="Times New Roman" w:hAnsi="Times New Roman" w:cs="Times New Roman"/>
          <w:sz w:val="20"/>
          <w:szCs w:val="21"/>
        </w:rPr>
        <w:t xml:space="preserve">u, </w:t>
      </w:r>
      <w:r w:rsidR="00EB399F">
        <w:rPr>
          <w:rFonts w:ascii="Times New Roman" w:hAnsi="Times New Roman" w:cs="Times New Roman"/>
          <w:sz w:val="20"/>
          <w:szCs w:val="21"/>
        </w:rPr>
        <w:t xml:space="preserve">F. Yu, </w:t>
      </w:r>
      <w:r w:rsidRPr="00770E5F">
        <w:rPr>
          <w:rFonts w:ascii="Times New Roman" w:hAnsi="Times New Roman" w:cs="Times New Roman"/>
          <w:sz w:val="20"/>
          <w:szCs w:val="21"/>
        </w:rPr>
        <w:t xml:space="preserve">J. Li, State Key Laboratory of Petroleum Resources and Prospecting, </w:t>
      </w:r>
      <w:bookmarkStart w:id="0" w:name="OLE_LINK6"/>
      <w:r w:rsidRPr="00770E5F">
        <w:rPr>
          <w:rFonts w:ascii="Times New Roman" w:hAnsi="Times New Roman" w:cs="Times New Roman"/>
          <w:sz w:val="20"/>
          <w:szCs w:val="21"/>
        </w:rPr>
        <w:t>China University of Petroleum (Beijing)</w:t>
      </w:r>
      <w:bookmarkEnd w:id="0"/>
    </w:p>
    <w:p w14:paraId="1189DBC8" w14:textId="70C13B5B" w:rsidR="00E57F55" w:rsidRDefault="00E57F55" w:rsidP="00B944B1">
      <w:pPr>
        <w:jc w:val="center"/>
        <w:rPr>
          <w:rFonts w:ascii="Times New Roman" w:hAnsi="Times New Roman" w:cs="Times New Roman"/>
          <w:sz w:val="20"/>
          <w:szCs w:val="21"/>
        </w:rPr>
      </w:pPr>
    </w:p>
    <w:p w14:paraId="400EF8A3" w14:textId="5747C467" w:rsidR="00E57F55" w:rsidRDefault="00E57F55" w:rsidP="00B944B1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 w:rsidRPr="00E57F55">
        <w:rPr>
          <w:rFonts w:ascii="Times New Roman" w:hAnsi="Times New Roman" w:cs="Times New Roman"/>
          <w:b/>
          <w:bCs/>
          <w:sz w:val="28"/>
          <w:szCs w:val="32"/>
        </w:rPr>
        <w:t>Abstract:</w:t>
      </w:r>
    </w:p>
    <w:p w14:paraId="0525BCA0" w14:textId="257717E0" w:rsidR="001C136B" w:rsidRPr="00191CA3" w:rsidRDefault="00E57F55" w:rsidP="00EB399F">
      <w:pPr>
        <w:spacing w:afterLines="100" w:after="312" w:line="300" w:lineRule="auto"/>
        <w:rPr>
          <w:rFonts w:ascii="Times New Roman" w:hAnsi="Times New Roman" w:cs="Times New Roman"/>
          <w:b/>
          <w:bCs/>
          <w:sz w:val="22"/>
          <w:szCs w:val="24"/>
        </w:rPr>
      </w:pPr>
      <w:r w:rsidRPr="00E57F55">
        <w:rPr>
          <w:rFonts w:ascii="Times New Roman" w:hAnsi="Times New Roman" w:cs="Times New Roman"/>
          <w:b/>
          <w:bCs/>
          <w:sz w:val="22"/>
          <w:szCs w:val="24"/>
        </w:rPr>
        <w:t>Objectives/Scope:</w:t>
      </w:r>
      <w:r w:rsidR="00191CA3">
        <w:rPr>
          <w:rFonts w:ascii="Times New Roman" w:hAnsi="Times New Roman" w:cs="Times New Roman"/>
          <w:b/>
          <w:bCs/>
          <w:sz w:val="22"/>
          <w:szCs w:val="24"/>
        </w:rPr>
        <w:t xml:space="preserve"> </w:t>
      </w:r>
      <w:r w:rsidR="001C136B" w:rsidRPr="001C136B">
        <w:rPr>
          <w:rFonts w:ascii="Times New Roman" w:hAnsi="Times New Roman" w:cs="Times New Roman"/>
          <w:sz w:val="22"/>
          <w:szCs w:val="24"/>
        </w:rPr>
        <w:t>There have been many reports on EOR by low salinity water flooding.</w:t>
      </w:r>
      <w:r w:rsidR="001C136B">
        <w:rPr>
          <w:rFonts w:ascii="Times New Roman" w:hAnsi="Times New Roman" w:cs="Times New Roman"/>
          <w:sz w:val="22"/>
          <w:szCs w:val="24"/>
        </w:rPr>
        <w:t xml:space="preserve"> </w:t>
      </w:r>
      <w:r w:rsidR="001C136B" w:rsidRPr="001C136B">
        <w:rPr>
          <w:rFonts w:ascii="Times New Roman" w:hAnsi="Times New Roman" w:cs="Times New Roman"/>
          <w:sz w:val="22"/>
          <w:szCs w:val="24"/>
        </w:rPr>
        <w:t xml:space="preserve">An inevitable problem of low salinity water flooding is that </w:t>
      </w:r>
      <w:r w:rsidR="00EF49E1">
        <w:rPr>
          <w:rFonts w:ascii="Times New Roman" w:hAnsi="Times New Roman" w:cs="Times New Roman" w:hint="eastAsia"/>
          <w:sz w:val="22"/>
          <w:szCs w:val="24"/>
        </w:rPr>
        <w:t>c</w:t>
      </w:r>
      <w:r w:rsidR="00EF49E1" w:rsidRPr="00EF49E1">
        <w:rPr>
          <w:rFonts w:ascii="Times New Roman" w:hAnsi="Times New Roman" w:cs="Times New Roman"/>
          <w:sz w:val="22"/>
          <w:szCs w:val="24"/>
        </w:rPr>
        <w:t xml:space="preserve">lay minerals </w:t>
      </w:r>
      <w:r w:rsidR="00EF49E1">
        <w:rPr>
          <w:rFonts w:ascii="Times New Roman" w:hAnsi="Times New Roman" w:cs="Times New Roman" w:hint="eastAsia"/>
          <w:sz w:val="22"/>
          <w:szCs w:val="24"/>
        </w:rPr>
        <w:t>would</w:t>
      </w:r>
      <w:r w:rsidR="00EF49E1">
        <w:rPr>
          <w:rFonts w:ascii="Times New Roman" w:hAnsi="Times New Roman" w:cs="Times New Roman"/>
          <w:sz w:val="22"/>
          <w:szCs w:val="24"/>
        </w:rPr>
        <w:t xml:space="preserve"> </w:t>
      </w:r>
      <w:r w:rsidR="00EF49E1" w:rsidRPr="00EF49E1">
        <w:rPr>
          <w:rFonts w:ascii="Times New Roman" w:hAnsi="Times New Roman" w:cs="Times New Roman"/>
          <w:sz w:val="22"/>
          <w:szCs w:val="24"/>
        </w:rPr>
        <w:t xml:space="preserve">undergo hydration expansion and </w:t>
      </w:r>
      <w:r w:rsidR="00EF49E1">
        <w:rPr>
          <w:rFonts w:ascii="Times New Roman" w:hAnsi="Times New Roman" w:cs="Times New Roman" w:hint="eastAsia"/>
          <w:sz w:val="22"/>
          <w:szCs w:val="24"/>
        </w:rPr>
        <w:t>be</w:t>
      </w:r>
      <w:r w:rsidR="00EF49E1" w:rsidRPr="00EF49E1">
        <w:rPr>
          <w:rFonts w:ascii="Times New Roman" w:hAnsi="Times New Roman" w:cs="Times New Roman"/>
          <w:sz w:val="22"/>
          <w:szCs w:val="24"/>
        </w:rPr>
        <w:t xml:space="preserve"> </w:t>
      </w:r>
      <w:r w:rsidR="00EF49E1" w:rsidRPr="001C136B">
        <w:rPr>
          <w:rFonts w:ascii="Times New Roman" w:hAnsi="Times New Roman" w:cs="Times New Roman"/>
          <w:sz w:val="22"/>
          <w:szCs w:val="24"/>
        </w:rPr>
        <w:t>washed off</w:t>
      </w:r>
      <w:r w:rsidR="00EF49E1">
        <w:rPr>
          <w:rFonts w:ascii="Times New Roman" w:hAnsi="Times New Roman" w:cs="Times New Roman"/>
          <w:sz w:val="22"/>
          <w:szCs w:val="24"/>
        </w:rPr>
        <w:t xml:space="preserve"> from the rock</w:t>
      </w:r>
      <w:r w:rsidR="001C136B" w:rsidRPr="001C136B">
        <w:rPr>
          <w:rFonts w:ascii="Times New Roman" w:hAnsi="Times New Roman" w:cs="Times New Roman"/>
          <w:sz w:val="22"/>
          <w:szCs w:val="24"/>
        </w:rPr>
        <w:t>, and then migrate in the pore</w:t>
      </w:r>
      <w:r w:rsidR="00EF49E1">
        <w:rPr>
          <w:rFonts w:ascii="Times New Roman" w:hAnsi="Times New Roman" w:cs="Times New Roman"/>
          <w:sz w:val="22"/>
          <w:szCs w:val="24"/>
        </w:rPr>
        <w:t xml:space="preserve"> </w:t>
      </w:r>
      <w:r w:rsidR="001C136B" w:rsidRPr="001C136B">
        <w:rPr>
          <w:rFonts w:ascii="Times New Roman" w:hAnsi="Times New Roman" w:cs="Times New Roman"/>
          <w:sz w:val="22"/>
          <w:szCs w:val="24"/>
        </w:rPr>
        <w:t>throat.</w:t>
      </w:r>
      <w:r w:rsidR="00EF49E1">
        <w:rPr>
          <w:rFonts w:ascii="Times New Roman" w:hAnsi="Times New Roman" w:cs="Times New Roman"/>
          <w:sz w:val="22"/>
          <w:szCs w:val="24"/>
        </w:rPr>
        <w:t xml:space="preserve"> </w:t>
      </w:r>
      <w:r w:rsidR="001C136B" w:rsidRPr="001C136B">
        <w:rPr>
          <w:rFonts w:ascii="Times New Roman" w:hAnsi="Times New Roman" w:cs="Times New Roman"/>
          <w:sz w:val="22"/>
          <w:szCs w:val="24"/>
        </w:rPr>
        <w:t xml:space="preserve">In this </w:t>
      </w:r>
      <w:r w:rsidR="00EF49E1">
        <w:rPr>
          <w:rFonts w:ascii="Times New Roman" w:hAnsi="Times New Roman" w:cs="Times New Roman"/>
          <w:sz w:val="22"/>
          <w:szCs w:val="24"/>
        </w:rPr>
        <w:t>study,</w:t>
      </w:r>
      <w:r w:rsidR="001C136B" w:rsidRPr="001C136B">
        <w:rPr>
          <w:rFonts w:ascii="Times New Roman" w:hAnsi="Times New Roman" w:cs="Times New Roman"/>
          <w:sz w:val="22"/>
          <w:szCs w:val="24"/>
        </w:rPr>
        <w:t xml:space="preserve"> a 2.5D visualized microfluidic model </w:t>
      </w:r>
      <w:r w:rsidR="00133274">
        <w:rPr>
          <w:rFonts w:ascii="Times New Roman" w:hAnsi="Times New Roman" w:cs="Times New Roman"/>
          <w:sz w:val="22"/>
          <w:szCs w:val="24"/>
        </w:rPr>
        <w:t>is</w:t>
      </w:r>
      <w:r w:rsidR="001C136B" w:rsidRPr="001C136B">
        <w:rPr>
          <w:rFonts w:ascii="Times New Roman" w:hAnsi="Times New Roman" w:cs="Times New Roman"/>
          <w:sz w:val="22"/>
          <w:szCs w:val="24"/>
        </w:rPr>
        <w:t xml:space="preserve"> used to observe and analyze various phenomena during the migration of clay minerals, including blockage </w:t>
      </w:r>
      <w:r w:rsidR="00E83369">
        <w:rPr>
          <w:rFonts w:ascii="Times New Roman" w:hAnsi="Times New Roman" w:cs="Times New Roman"/>
          <w:sz w:val="22"/>
          <w:szCs w:val="24"/>
        </w:rPr>
        <w:t>in the</w:t>
      </w:r>
      <w:r w:rsidR="001C136B" w:rsidRPr="001C136B">
        <w:rPr>
          <w:rFonts w:ascii="Times New Roman" w:hAnsi="Times New Roman" w:cs="Times New Roman"/>
          <w:sz w:val="22"/>
          <w:szCs w:val="24"/>
        </w:rPr>
        <w:t xml:space="preserve"> throats and adsorption </w:t>
      </w:r>
      <w:r w:rsidR="00E83369">
        <w:rPr>
          <w:rFonts w:ascii="Times New Roman" w:hAnsi="Times New Roman" w:cs="Times New Roman"/>
          <w:sz w:val="22"/>
          <w:szCs w:val="24"/>
        </w:rPr>
        <w:t xml:space="preserve">of clay minerals </w:t>
      </w:r>
      <w:r w:rsidR="001C136B" w:rsidRPr="001C136B">
        <w:rPr>
          <w:rFonts w:ascii="Times New Roman" w:hAnsi="Times New Roman" w:cs="Times New Roman"/>
          <w:sz w:val="22"/>
          <w:szCs w:val="24"/>
        </w:rPr>
        <w:t>on the surface of crude oil, as well as their effects on oil recovery.</w:t>
      </w:r>
    </w:p>
    <w:p w14:paraId="6740E0A7" w14:textId="6EFFF515" w:rsidR="00655A21" w:rsidRDefault="00E83369" w:rsidP="00EB399F">
      <w:pPr>
        <w:spacing w:afterLines="50" w:after="156" w:line="300" w:lineRule="auto"/>
        <w:rPr>
          <w:rFonts w:ascii="Times New Roman" w:hAnsi="Times New Roman" w:cs="Times New Roman"/>
          <w:sz w:val="22"/>
          <w:szCs w:val="24"/>
        </w:rPr>
      </w:pPr>
      <w:r w:rsidRPr="00E83369">
        <w:rPr>
          <w:rFonts w:ascii="Times New Roman" w:hAnsi="Times New Roman" w:cs="Times New Roman"/>
          <w:b/>
          <w:bCs/>
          <w:sz w:val="22"/>
          <w:szCs w:val="24"/>
        </w:rPr>
        <w:t>Methods, Procedures, Process:</w:t>
      </w:r>
      <w:r w:rsidR="00191CA3">
        <w:rPr>
          <w:rFonts w:ascii="Times New Roman" w:hAnsi="Times New Roman" w:cs="Times New Roman"/>
          <w:b/>
          <w:bCs/>
          <w:sz w:val="22"/>
          <w:szCs w:val="24"/>
        </w:rPr>
        <w:t xml:space="preserve"> </w:t>
      </w:r>
      <w:r w:rsidR="00A94339" w:rsidRPr="00A94339">
        <w:rPr>
          <w:rFonts w:ascii="Times New Roman" w:hAnsi="Times New Roman" w:cs="Times New Roman"/>
          <w:sz w:val="22"/>
          <w:szCs w:val="24"/>
        </w:rPr>
        <w:t>A 2.5D micro</w:t>
      </w:r>
      <w:r w:rsidR="00AB2845">
        <w:rPr>
          <w:rFonts w:ascii="Times New Roman" w:hAnsi="Times New Roman" w:cs="Times New Roman"/>
          <w:sz w:val="22"/>
          <w:szCs w:val="24"/>
        </w:rPr>
        <w:t xml:space="preserve">fluidic </w:t>
      </w:r>
      <w:r w:rsidR="00A94339" w:rsidRPr="00A94339">
        <w:rPr>
          <w:rFonts w:ascii="Times New Roman" w:hAnsi="Times New Roman" w:cs="Times New Roman"/>
          <w:sz w:val="22"/>
          <w:szCs w:val="24"/>
        </w:rPr>
        <w:t>model is prepared that has a homogeneous porous structure with micro-sized pore throats.</w:t>
      </w:r>
      <w:r w:rsidR="00191CA3">
        <w:rPr>
          <w:rFonts w:ascii="Times New Roman" w:hAnsi="Times New Roman" w:cs="Times New Roman"/>
          <w:sz w:val="22"/>
          <w:szCs w:val="24"/>
        </w:rPr>
        <w:t xml:space="preserve"> </w:t>
      </w:r>
      <w:r w:rsidR="00655A21">
        <w:rPr>
          <w:rFonts w:ascii="Times New Roman" w:hAnsi="Times New Roman" w:cs="Times New Roman"/>
          <w:sz w:val="22"/>
          <w:szCs w:val="24"/>
        </w:rPr>
        <w:t>A</w:t>
      </w:r>
      <w:r w:rsidR="00655A21" w:rsidRPr="00655A21">
        <w:rPr>
          <w:rFonts w:ascii="Times New Roman" w:hAnsi="Times New Roman" w:cs="Times New Roman"/>
          <w:sz w:val="22"/>
          <w:szCs w:val="24"/>
        </w:rPr>
        <w:t xml:space="preserve"> mixture of chlorite and low salinity water </w:t>
      </w:r>
      <w:r w:rsidR="00655A21">
        <w:rPr>
          <w:rFonts w:ascii="Times New Roman" w:hAnsi="Times New Roman" w:cs="Times New Roman" w:hint="eastAsia"/>
          <w:sz w:val="22"/>
          <w:szCs w:val="24"/>
        </w:rPr>
        <w:t>would</w:t>
      </w:r>
      <w:r w:rsidR="00655A21">
        <w:rPr>
          <w:rFonts w:ascii="Times New Roman" w:hAnsi="Times New Roman" w:cs="Times New Roman"/>
          <w:sz w:val="22"/>
          <w:szCs w:val="24"/>
        </w:rPr>
        <w:t xml:space="preserve"> </w:t>
      </w:r>
      <w:r w:rsidR="00655A21">
        <w:rPr>
          <w:rFonts w:ascii="Times New Roman" w:hAnsi="Times New Roman" w:cs="Times New Roman" w:hint="eastAsia"/>
          <w:sz w:val="22"/>
          <w:szCs w:val="24"/>
        </w:rPr>
        <w:t>be</w:t>
      </w:r>
      <w:r w:rsidR="00655A21" w:rsidRPr="00655A21">
        <w:rPr>
          <w:rFonts w:ascii="Times New Roman" w:hAnsi="Times New Roman" w:cs="Times New Roman"/>
          <w:sz w:val="22"/>
          <w:szCs w:val="24"/>
        </w:rPr>
        <w:t xml:space="preserve"> injected into </w:t>
      </w:r>
      <w:r w:rsidR="00655A21">
        <w:rPr>
          <w:rFonts w:ascii="Times New Roman" w:hAnsi="Times New Roman" w:cs="Times New Roman" w:hint="eastAsia"/>
          <w:sz w:val="22"/>
          <w:szCs w:val="24"/>
        </w:rPr>
        <w:t>the</w:t>
      </w:r>
      <w:r w:rsidR="00655A21" w:rsidRPr="00655A21">
        <w:rPr>
          <w:rFonts w:ascii="Times New Roman" w:hAnsi="Times New Roman" w:cs="Times New Roman"/>
          <w:sz w:val="22"/>
          <w:szCs w:val="24"/>
        </w:rPr>
        <w:t xml:space="preserve"> model to simulate the migration of clay minerals.</w:t>
      </w:r>
      <w:r w:rsidR="00655A21">
        <w:rPr>
          <w:rFonts w:ascii="Times New Roman" w:hAnsi="Times New Roman" w:cs="Times New Roman"/>
          <w:sz w:val="22"/>
          <w:szCs w:val="24"/>
        </w:rPr>
        <w:t xml:space="preserve"> A</w:t>
      </w:r>
      <w:r w:rsidR="00655A21">
        <w:rPr>
          <w:rFonts w:ascii="Times New Roman" w:hAnsi="Times New Roman" w:cs="Times New Roman" w:hint="eastAsia"/>
          <w:sz w:val="22"/>
          <w:szCs w:val="24"/>
        </w:rPr>
        <w:t>nd</w:t>
      </w:r>
      <w:r w:rsidR="00655A21">
        <w:rPr>
          <w:rFonts w:ascii="Times New Roman" w:hAnsi="Times New Roman" w:cs="Times New Roman"/>
          <w:sz w:val="22"/>
          <w:szCs w:val="24"/>
        </w:rPr>
        <w:t xml:space="preserve"> </w:t>
      </w:r>
      <w:r w:rsidR="00655A21">
        <w:rPr>
          <w:rFonts w:ascii="Times New Roman" w:hAnsi="Times New Roman" w:cs="Times New Roman" w:hint="eastAsia"/>
          <w:sz w:val="22"/>
          <w:szCs w:val="24"/>
        </w:rPr>
        <w:t>t</w:t>
      </w:r>
      <w:r w:rsidR="00655A21" w:rsidRPr="00655A21">
        <w:rPr>
          <w:rFonts w:ascii="Times New Roman" w:hAnsi="Times New Roman" w:cs="Times New Roman"/>
          <w:sz w:val="22"/>
          <w:szCs w:val="24"/>
        </w:rPr>
        <w:t xml:space="preserve">hree groups of experiments </w:t>
      </w:r>
      <w:r w:rsidR="00655A21">
        <w:rPr>
          <w:rFonts w:ascii="Times New Roman" w:hAnsi="Times New Roman" w:cs="Times New Roman" w:hint="eastAsia"/>
          <w:sz w:val="22"/>
          <w:szCs w:val="24"/>
        </w:rPr>
        <w:t>are</w:t>
      </w:r>
      <w:r w:rsidR="00655A21" w:rsidRPr="00655A21">
        <w:rPr>
          <w:rFonts w:ascii="Times New Roman" w:hAnsi="Times New Roman" w:cs="Times New Roman"/>
          <w:sz w:val="22"/>
          <w:szCs w:val="24"/>
        </w:rPr>
        <w:t xml:space="preserve"> designed, including the clay mineral migration experiment </w:t>
      </w:r>
      <w:r w:rsidR="00655A21">
        <w:rPr>
          <w:rFonts w:ascii="Times New Roman" w:hAnsi="Times New Roman" w:cs="Times New Roman" w:hint="eastAsia"/>
          <w:sz w:val="22"/>
          <w:szCs w:val="24"/>
        </w:rPr>
        <w:t>with</w:t>
      </w:r>
      <w:r w:rsidR="00655A21">
        <w:rPr>
          <w:rFonts w:ascii="Times New Roman" w:hAnsi="Times New Roman" w:cs="Times New Roman"/>
          <w:sz w:val="22"/>
          <w:szCs w:val="24"/>
        </w:rPr>
        <w:t xml:space="preserve"> </w:t>
      </w:r>
      <w:r w:rsidR="00655A21">
        <w:rPr>
          <w:rFonts w:ascii="Times New Roman" w:hAnsi="Times New Roman" w:cs="Times New Roman" w:hint="eastAsia"/>
          <w:sz w:val="22"/>
          <w:szCs w:val="24"/>
        </w:rPr>
        <w:t>or</w:t>
      </w:r>
      <w:r w:rsidR="00655A21">
        <w:rPr>
          <w:rFonts w:ascii="Times New Roman" w:hAnsi="Times New Roman" w:cs="Times New Roman"/>
          <w:sz w:val="22"/>
          <w:szCs w:val="24"/>
        </w:rPr>
        <w:t xml:space="preserve"> </w:t>
      </w:r>
      <w:r w:rsidR="00655A21">
        <w:rPr>
          <w:rFonts w:ascii="Times New Roman" w:hAnsi="Times New Roman" w:cs="Times New Roman" w:hint="eastAsia"/>
          <w:sz w:val="22"/>
          <w:szCs w:val="24"/>
        </w:rPr>
        <w:t>without</w:t>
      </w:r>
      <w:r w:rsidR="00655A21">
        <w:rPr>
          <w:rFonts w:ascii="Times New Roman" w:hAnsi="Times New Roman" w:cs="Times New Roman"/>
          <w:sz w:val="22"/>
          <w:szCs w:val="24"/>
        </w:rPr>
        <w:t xml:space="preserve"> crude oil being pre-saturated</w:t>
      </w:r>
      <w:r w:rsidR="00655A21" w:rsidRPr="00655A21">
        <w:rPr>
          <w:rFonts w:ascii="Times New Roman" w:hAnsi="Times New Roman" w:cs="Times New Roman"/>
          <w:sz w:val="22"/>
          <w:szCs w:val="24"/>
        </w:rPr>
        <w:t xml:space="preserve">, and the control experiment </w:t>
      </w:r>
      <w:r w:rsidR="00AE00A0" w:rsidRPr="00AE00A0">
        <w:rPr>
          <w:rFonts w:ascii="Times New Roman" w:hAnsi="Times New Roman" w:cs="Times New Roman"/>
          <w:sz w:val="22"/>
          <w:szCs w:val="24"/>
        </w:rPr>
        <w:t xml:space="preserve">of </w:t>
      </w:r>
      <w:r w:rsidR="00AE00A0" w:rsidRPr="00655A21">
        <w:rPr>
          <w:rFonts w:ascii="Times New Roman" w:hAnsi="Times New Roman" w:cs="Times New Roman"/>
          <w:sz w:val="22"/>
          <w:szCs w:val="24"/>
        </w:rPr>
        <w:t xml:space="preserve">low salinity </w:t>
      </w:r>
      <w:r w:rsidR="00AE00A0" w:rsidRPr="00AE00A0">
        <w:rPr>
          <w:rFonts w:ascii="Times New Roman" w:hAnsi="Times New Roman" w:cs="Times New Roman"/>
          <w:sz w:val="22"/>
          <w:szCs w:val="24"/>
        </w:rPr>
        <w:t>water drive crude oil without clay mineral</w:t>
      </w:r>
      <w:r w:rsidR="00655A21" w:rsidRPr="00655A21">
        <w:rPr>
          <w:rFonts w:ascii="Times New Roman" w:hAnsi="Times New Roman" w:cs="Times New Roman"/>
          <w:sz w:val="22"/>
          <w:szCs w:val="24"/>
        </w:rPr>
        <w:t>.</w:t>
      </w:r>
      <w:r w:rsidR="00655A21">
        <w:rPr>
          <w:rFonts w:ascii="Times New Roman" w:hAnsi="Times New Roman" w:cs="Times New Roman"/>
          <w:sz w:val="22"/>
          <w:szCs w:val="24"/>
        </w:rPr>
        <w:t xml:space="preserve"> </w:t>
      </w:r>
      <w:r w:rsidR="00AE00A0">
        <w:rPr>
          <w:rFonts w:ascii="Times New Roman" w:hAnsi="Times New Roman" w:cs="Times New Roman"/>
          <w:sz w:val="22"/>
          <w:szCs w:val="24"/>
        </w:rPr>
        <w:t>Then the</w:t>
      </w:r>
      <w:r w:rsidR="00655A21" w:rsidRPr="00655A21">
        <w:rPr>
          <w:rFonts w:ascii="Times New Roman" w:hAnsi="Times New Roman" w:cs="Times New Roman"/>
          <w:sz w:val="22"/>
          <w:szCs w:val="24"/>
        </w:rPr>
        <w:t xml:space="preserve"> phenomena of clay mineral migration </w:t>
      </w:r>
      <w:r w:rsidR="00EB399F">
        <w:rPr>
          <w:rFonts w:ascii="Times New Roman" w:hAnsi="Times New Roman" w:cs="Times New Roman"/>
          <w:sz w:val="22"/>
          <w:szCs w:val="24"/>
        </w:rPr>
        <w:t>would be visualized u</w:t>
      </w:r>
      <w:r w:rsidR="00EB399F" w:rsidRPr="00EB399F">
        <w:rPr>
          <w:rFonts w:ascii="Times New Roman" w:hAnsi="Times New Roman" w:cs="Times New Roman"/>
          <w:sz w:val="22"/>
          <w:szCs w:val="24"/>
        </w:rPr>
        <w:t>nder the microscope</w:t>
      </w:r>
      <w:r w:rsidR="00EB399F">
        <w:rPr>
          <w:rFonts w:ascii="Times New Roman" w:hAnsi="Times New Roman" w:cs="Times New Roman"/>
          <w:sz w:val="22"/>
          <w:szCs w:val="24"/>
        </w:rPr>
        <w:t>.</w:t>
      </w:r>
    </w:p>
    <w:p w14:paraId="63426B26" w14:textId="7CEF5442" w:rsidR="00191CA3" w:rsidRDefault="00AB2845" w:rsidP="00191CA3">
      <w:pPr>
        <w:spacing w:line="300" w:lineRule="auto"/>
        <w:jc w:val="center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noProof/>
          <w:sz w:val="22"/>
          <w:szCs w:val="24"/>
        </w:rPr>
        <w:drawing>
          <wp:inline distT="0" distB="0" distL="0" distR="0" wp14:anchorId="0E472AEA" wp14:editId="28A9F2CA">
            <wp:extent cx="2038331" cy="2032000"/>
            <wp:effectExtent l="0" t="0" r="63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414" cy="205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F496E2" w14:textId="507D38FC" w:rsidR="00191CA3" w:rsidRPr="00EB399F" w:rsidRDefault="00191CA3" w:rsidP="00191CA3">
      <w:pPr>
        <w:spacing w:line="300" w:lineRule="auto"/>
        <w:jc w:val="center"/>
        <w:rPr>
          <w:rFonts w:ascii="Times New Roman" w:hAnsi="Times New Roman" w:cs="Times New Roman"/>
          <w:b/>
          <w:bCs/>
        </w:rPr>
      </w:pPr>
      <w:r w:rsidRPr="00EB399F">
        <w:rPr>
          <w:rFonts w:ascii="Times New Roman" w:hAnsi="Times New Roman" w:cs="Times New Roman"/>
          <w:b/>
          <w:bCs/>
        </w:rPr>
        <w:t>Pore throat structure</w:t>
      </w:r>
    </w:p>
    <w:p w14:paraId="3D9FD403" w14:textId="0BE458D2" w:rsidR="0094784A" w:rsidRDefault="00EB399F" w:rsidP="00007F54">
      <w:pPr>
        <w:spacing w:line="300" w:lineRule="auto"/>
        <w:rPr>
          <w:rFonts w:ascii="Times New Roman" w:hAnsi="Times New Roman" w:cs="Times New Roman"/>
          <w:sz w:val="22"/>
          <w:szCs w:val="24"/>
        </w:rPr>
      </w:pPr>
      <w:r w:rsidRPr="00EB399F">
        <w:rPr>
          <w:rFonts w:ascii="Times New Roman" w:hAnsi="Times New Roman" w:cs="Times New Roman"/>
          <w:b/>
          <w:bCs/>
          <w:sz w:val="22"/>
          <w:szCs w:val="24"/>
        </w:rPr>
        <w:t>Results and Observations:</w:t>
      </w:r>
      <w:r>
        <w:rPr>
          <w:rFonts w:ascii="Times New Roman" w:hAnsi="Times New Roman" w:cs="Times New Roman"/>
          <w:b/>
          <w:bCs/>
          <w:sz w:val="22"/>
          <w:szCs w:val="24"/>
        </w:rPr>
        <w:t xml:space="preserve"> </w:t>
      </w:r>
      <w:r w:rsidR="0094784A" w:rsidRPr="0094784A">
        <w:rPr>
          <w:rFonts w:ascii="Times New Roman" w:hAnsi="Times New Roman" w:cs="Times New Roman"/>
          <w:sz w:val="22"/>
          <w:szCs w:val="24"/>
        </w:rPr>
        <w:t>We have observed the phenomenon that clay minerals gradually accumulate at the throat and block the throat</w:t>
      </w:r>
      <w:r w:rsidR="0094784A">
        <w:rPr>
          <w:rFonts w:ascii="Times New Roman" w:hAnsi="Times New Roman" w:cs="Times New Roman" w:hint="eastAsia"/>
          <w:sz w:val="22"/>
          <w:szCs w:val="24"/>
        </w:rPr>
        <w:t>.</w:t>
      </w:r>
      <w:r w:rsidR="0094784A">
        <w:rPr>
          <w:rFonts w:ascii="Times New Roman" w:hAnsi="Times New Roman" w:cs="Times New Roman"/>
          <w:sz w:val="22"/>
          <w:szCs w:val="24"/>
        </w:rPr>
        <w:t xml:space="preserve"> A</w:t>
      </w:r>
      <w:r w:rsidR="0094784A" w:rsidRPr="0094784A">
        <w:rPr>
          <w:rFonts w:ascii="Times New Roman" w:hAnsi="Times New Roman" w:cs="Times New Roman"/>
          <w:sz w:val="22"/>
          <w:szCs w:val="24"/>
        </w:rPr>
        <w:t>nd</w:t>
      </w:r>
      <w:r w:rsidR="0094784A">
        <w:rPr>
          <w:rFonts w:ascii="Times New Roman" w:hAnsi="Times New Roman" w:cs="Times New Roman"/>
          <w:sz w:val="22"/>
          <w:szCs w:val="24"/>
        </w:rPr>
        <w:t xml:space="preserve"> we</w:t>
      </w:r>
      <w:r w:rsidR="0094784A" w:rsidRPr="0094784A">
        <w:rPr>
          <w:rFonts w:ascii="Times New Roman" w:hAnsi="Times New Roman" w:cs="Times New Roman"/>
          <w:sz w:val="22"/>
          <w:szCs w:val="24"/>
        </w:rPr>
        <w:t xml:space="preserve"> </w:t>
      </w:r>
      <w:r w:rsidR="0094784A">
        <w:rPr>
          <w:rFonts w:ascii="Times New Roman" w:hAnsi="Times New Roman" w:cs="Times New Roman" w:hint="eastAsia"/>
          <w:sz w:val="22"/>
          <w:szCs w:val="24"/>
        </w:rPr>
        <w:t>also</w:t>
      </w:r>
      <w:r w:rsidR="0094784A">
        <w:rPr>
          <w:rFonts w:ascii="Times New Roman" w:hAnsi="Times New Roman" w:cs="Times New Roman"/>
          <w:sz w:val="22"/>
          <w:szCs w:val="24"/>
        </w:rPr>
        <w:t xml:space="preserve"> </w:t>
      </w:r>
      <w:r w:rsidR="0094784A" w:rsidRPr="0094784A">
        <w:rPr>
          <w:rFonts w:ascii="Times New Roman" w:hAnsi="Times New Roman" w:cs="Times New Roman"/>
          <w:sz w:val="22"/>
          <w:szCs w:val="24"/>
        </w:rPr>
        <w:t>found that when the injection speed is low, the clay minerals c</w:t>
      </w:r>
      <w:r w:rsidR="0094784A">
        <w:rPr>
          <w:rFonts w:ascii="Times New Roman" w:hAnsi="Times New Roman" w:cs="Times New Roman"/>
          <w:sz w:val="22"/>
          <w:szCs w:val="24"/>
        </w:rPr>
        <w:t>ould</w:t>
      </w:r>
      <w:r w:rsidR="0094784A" w:rsidRPr="0094784A">
        <w:rPr>
          <w:rFonts w:ascii="Times New Roman" w:hAnsi="Times New Roman" w:cs="Times New Roman"/>
          <w:sz w:val="22"/>
          <w:szCs w:val="24"/>
        </w:rPr>
        <w:t xml:space="preserve"> migrate to the throat far away from the entrance and block the throat. After the speed is significantly increased, clay minerals </w:t>
      </w:r>
      <w:r w:rsidR="0094784A">
        <w:rPr>
          <w:rFonts w:ascii="Times New Roman" w:hAnsi="Times New Roman" w:cs="Times New Roman"/>
          <w:sz w:val="22"/>
          <w:szCs w:val="24"/>
        </w:rPr>
        <w:t xml:space="preserve">would </w:t>
      </w:r>
      <w:r w:rsidR="0094784A" w:rsidRPr="0094784A">
        <w:rPr>
          <w:rFonts w:ascii="Times New Roman" w:hAnsi="Times New Roman" w:cs="Times New Roman"/>
          <w:sz w:val="22"/>
          <w:szCs w:val="24"/>
        </w:rPr>
        <w:t>tend to accumulate and block the throat at the entrance. This phenomenon indicates that the displacement speed of low-</w:t>
      </w:r>
      <w:r w:rsidR="0094784A" w:rsidRPr="0094784A">
        <w:rPr>
          <w:rFonts w:ascii="Times New Roman" w:hAnsi="Times New Roman" w:cs="Times New Roman"/>
          <w:sz w:val="22"/>
          <w:szCs w:val="24"/>
        </w:rPr>
        <w:lastRenderedPageBreak/>
        <w:t xml:space="preserve">salinity water flooding should not be too high. We have also observed the phenomenon that clay minerals </w:t>
      </w:r>
      <w:r w:rsidR="0094784A">
        <w:rPr>
          <w:rFonts w:ascii="Times New Roman" w:hAnsi="Times New Roman" w:cs="Times New Roman"/>
          <w:sz w:val="22"/>
          <w:szCs w:val="24"/>
        </w:rPr>
        <w:t>were</w:t>
      </w:r>
      <w:r w:rsidR="0094784A" w:rsidRPr="0094784A">
        <w:rPr>
          <w:rFonts w:ascii="Times New Roman" w:hAnsi="Times New Roman" w:cs="Times New Roman"/>
          <w:sz w:val="22"/>
          <w:szCs w:val="24"/>
        </w:rPr>
        <w:t xml:space="preserve"> adsorbed on the surface of oil droplets. The occurrence of this </w:t>
      </w:r>
      <w:bookmarkStart w:id="1" w:name="OLE_LINK4"/>
      <w:r w:rsidR="0094784A" w:rsidRPr="0094784A">
        <w:rPr>
          <w:rFonts w:ascii="Times New Roman" w:hAnsi="Times New Roman" w:cs="Times New Roman"/>
          <w:sz w:val="22"/>
          <w:szCs w:val="24"/>
        </w:rPr>
        <w:t>phenomenon</w:t>
      </w:r>
      <w:bookmarkEnd w:id="1"/>
      <w:r w:rsidR="0094784A" w:rsidRPr="0094784A">
        <w:rPr>
          <w:rFonts w:ascii="Times New Roman" w:hAnsi="Times New Roman" w:cs="Times New Roman"/>
          <w:sz w:val="22"/>
          <w:szCs w:val="24"/>
        </w:rPr>
        <w:t xml:space="preserve"> w</w:t>
      </w:r>
      <w:r w:rsidR="0094784A">
        <w:rPr>
          <w:rFonts w:ascii="Times New Roman" w:hAnsi="Times New Roman" w:cs="Times New Roman"/>
          <w:sz w:val="22"/>
          <w:szCs w:val="24"/>
        </w:rPr>
        <w:t>ould</w:t>
      </w:r>
      <w:r w:rsidR="0094784A" w:rsidRPr="0094784A">
        <w:rPr>
          <w:rFonts w:ascii="Times New Roman" w:hAnsi="Times New Roman" w:cs="Times New Roman"/>
          <w:sz w:val="22"/>
          <w:szCs w:val="24"/>
        </w:rPr>
        <w:t xml:space="preserve"> increase the migration resistance of oil droplets, which is not conducive to the exploitation of crude oil. In addition, we have also observed the phenomenon that the water phase diffuse</w:t>
      </w:r>
      <w:r w:rsidR="0094784A">
        <w:rPr>
          <w:rFonts w:ascii="Times New Roman" w:hAnsi="Times New Roman" w:cs="Times New Roman"/>
          <w:sz w:val="22"/>
          <w:szCs w:val="24"/>
        </w:rPr>
        <w:t>d</w:t>
      </w:r>
      <w:r w:rsidR="0094784A" w:rsidRPr="0094784A">
        <w:rPr>
          <w:rFonts w:ascii="Times New Roman" w:hAnsi="Times New Roman" w:cs="Times New Roman"/>
          <w:sz w:val="22"/>
          <w:szCs w:val="24"/>
        </w:rPr>
        <w:t xml:space="preserve"> into the oil phase under low</w:t>
      </w:r>
      <w:r w:rsidR="0094784A">
        <w:rPr>
          <w:rFonts w:ascii="Times New Roman" w:hAnsi="Times New Roman" w:cs="Times New Roman"/>
          <w:sz w:val="22"/>
          <w:szCs w:val="24"/>
        </w:rPr>
        <w:t xml:space="preserve"> </w:t>
      </w:r>
      <w:r w:rsidR="0094784A" w:rsidRPr="0094784A">
        <w:rPr>
          <w:rFonts w:ascii="Times New Roman" w:hAnsi="Times New Roman" w:cs="Times New Roman"/>
          <w:sz w:val="22"/>
          <w:szCs w:val="24"/>
        </w:rPr>
        <w:t xml:space="preserve">salinity water flooding. This phenomenon has been reported in many </w:t>
      </w:r>
      <w:r w:rsidR="0094784A">
        <w:rPr>
          <w:rFonts w:ascii="Times New Roman" w:hAnsi="Times New Roman" w:cs="Times New Roman"/>
          <w:sz w:val="22"/>
          <w:szCs w:val="24"/>
        </w:rPr>
        <w:t>papers</w:t>
      </w:r>
      <w:r w:rsidR="0094784A" w:rsidRPr="0094784A">
        <w:rPr>
          <w:rFonts w:ascii="Times New Roman" w:hAnsi="Times New Roman" w:cs="Times New Roman"/>
          <w:sz w:val="22"/>
          <w:szCs w:val="24"/>
        </w:rPr>
        <w:t xml:space="preserve"> as one of the important oil displacement mechanisms of low</w:t>
      </w:r>
      <w:r w:rsidR="0094784A">
        <w:rPr>
          <w:rFonts w:ascii="Times New Roman" w:hAnsi="Times New Roman" w:cs="Times New Roman"/>
          <w:sz w:val="22"/>
          <w:szCs w:val="24"/>
        </w:rPr>
        <w:t xml:space="preserve"> </w:t>
      </w:r>
      <w:r w:rsidR="0094784A" w:rsidRPr="0094784A">
        <w:rPr>
          <w:rFonts w:ascii="Times New Roman" w:hAnsi="Times New Roman" w:cs="Times New Roman"/>
          <w:sz w:val="22"/>
          <w:szCs w:val="24"/>
        </w:rPr>
        <w:t>salinity water flooding.</w:t>
      </w:r>
    </w:p>
    <w:p w14:paraId="523016A7" w14:textId="25CF1ED9" w:rsidR="00007F54" w:rsidRPr="00BF7630" w:rsidRDefault="00007F54" w:rsidP="003A68C4">
      <w:pPr>
        <w:spacing w:afterLines="50" w:after="156" w:line="300" w:lineRule="auto"/>
        <w:jc w:val="center"/>
        <w:rPr>
          <w:rFonts w:ascii="Times New Roman" w:hAnsi="Times New Roman" w:cs="Times New Roman" w:hint="eastAsia"/>
          <w:sz w:val="22"/>
          <w:szCs w:val="24"/>
        </w:rPr>
      </w:pPr>
      <w:r>
        <w:rPr>
          <w:rFonts w:ascii="Times New Roman" w:hAnsi="Times New Roman" w:cs="Times New Roman"/>
          <w:noProof/>
          <w:sz w:val="22"/>
          <w:szCs w:val="24"/>
        </w:rPr>
        <w:drawing>
          <wp:inline distT="0" distB="0" distL="0" distR="0" wp14:anchorId="1B9D2C85" wp14:editId="163C0333">
            <wp:extent cx="3041650" cy="2773942"/>
            <wp:effectExtent l="0" t="0" r="635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015" cy="2782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93355B" w14:textId="6C8F39FE" w:rsidR="00555F3F" w:rsidRPr="00555F3F" w:rsidRDefault="00007F54" w:rsidP="00EB399F">
      <w:pPr>
        <w:spacing w:line="300" w:lineRule="auto"/>
        <w:rPr>
          <w:rFonts w:ascii="Times New Roman" w:hAnsi="Times New Roman" w:cs="Times New Roman" w:hint="eastAsia"/>
        </w:rPr>
      </w:pPr>
      <w:bookmarkStart w:id="2" w:name="OLE_LINK5"/>
      <w:r w:rsidRPr="00007F54">
        <w:rPr>
          <w:rFonts w:ascii="Times New Roman" w:hAnsi="Times New Roman" w:cs="Times New Roman"/>
          <w:b/>
          <w:bCs/>
        </w:rPr>
        <w:t>Novel/Additive Information:</w:t>
      </w:r>
      <w:r>
        <w:rPr>
          <w:rFonts w:ascii="Times New Roman" w:hAnsi="Times New Roman" w:cs="Times New Roman"/>
          <w:b/>
          <w:bCs/>
        </w:rPr>
        <w:t xml:space="preserve"> </w:t>
      </w:r>
      <w:r w:rsidR="00555F3F" w:rsidRPr="00555F3F">
        <w:rPr>
          <w:rFonts w:ascii="Times New Roman" w:hAnsi="Times New Roman" w:cs="Times New Roman"/>
        </w:rPr>
        <w:t xml:space="preserve">The migration of clay minerals is a common phenomenon in low-salinity water flooding. However, there are few visual studies on the migration of clay minerals. Based on the 2.5D visualization microfluidic model, this </w:t>
      </w:r>
      <w:r w:rsidR="00555F3F">
        <w:rPr>
          <w:rFonts w:ascii="Times New Roman" w:hAnsi="Times New Roman" w:cs="Times New Roman" w:hint="eastAsia"/>
        </w:rPr>
        <w:t>study</w:t>
      </w:r>
      <w:r w:rsidR="00555F3F" w:rsidRPr="00555F3F">
        <w:rPr>
          <w:rFonts w:ascii="Times New Roman" w:hAnsi="Times New Roman" w:cs="Times New Roman"/>
        </w:rPr>
        <w:t xml:space="preserve"> observe</w:t>
      </w:r>
      <w:r w:rsidR="00555F3F">
        <w:rPr>
          <w:rFonts w:ascii="Times New Roman" w:hAnsi="Times New Roman" w:cs="Times New Roman" w:hint="eastAsia"/>
        </w:rPr>
        <w:t>d</w:t>
      </w:r>
      <w:r w:rsidR="00555F3F" w:rsidRPr="00555F3F">
        <w:rPr>
          <w:rFonts w:ascii="Times New Roman" w:hAnsi="Times New Roman" w:cs="Times New Roman"/>
        </w:rPr>
        <w:t xml:space="preserve"> the phenomen</w:t>
      </w:r>
      <w:r w:rsidR="003A68C4">
        <w:rPr>
          <w:rFonts w:ascii="Times New Roman" w:hAnsi="Times New Roman" w:cs="Times New Roman" w:hint="eastAsia"/>
        </w:rPr>
        <w:t>a</w:t>
      </w:r>
      <w:r w:rsidR="00555F3F" w:rsidRPr="00555F3F">
        <w:rPr>
          <w:rFonts w:ascii="Times New Roman" w:hAnsi="Times New Roman" w:cs="Times New Roman"/>
        </w:rPr>
        <w:t xml:space="preserve"> that occur</w:t>
      </w:r>
      <w:r w:rsidR="003A68C4">
        <w:rPr>
          <w:rFonts w:ascii="Times New Roman" w:hAnsi="Times New Roman" w:cs="Times New Roman" w:hint="eastAsia"/>
        </w:rPr>
        <w:t>red</w:t>
      </w:r>
      <w:r w:rsidR="00555F3F" w:rsidRPr="00555F3F">
        <w:rPr>
          <w:rFonts w:ascii="Times New Roman" w:hAnsi="Times New Roman" w:cs="Times New Roman"/>
        </w:rPr>
        <w:t xml:space="preserve"> during the migration of clay minerals and analyze</w:t>
      </w:r>
      <w:r w:rsidR="003A68C4">
        <w:rPr>
          <w:rFonts w:ascii="Times New Roman" w:hAnsi="Times New Roman" w:cs="Times New Roman" w:hint="eastAsia"/>
        </w:rPr>
        <w:t>d</w:t>
      </w:r>
      <w:r w:rsidR="00555F3F" w:rsidRPr="00555F3F">
        <w:rPr>
          <w:rFonts w:ascii="Times New Roman" w:hAnsi="Times New Roman" w:cs="Times New Roman"/>
        </w:rPr>
        <w:t xml:space="preserve"> </w:t>
      </w:r>
      <w:r w:rsidR="003A68C4">
        <w:rPr>
          <w:rFonts w:ascii="Times New Roman" w:hAnsi="Times New Roman" w:cs="Times New Roman" w:hint="eastAsia"/>
        </w:rPr>
        <w:t>their</w:t>
      </w:r>
      <w:r w:rsidR="00555F3F" w:rsidRPr="00555F3F">
        <w:rPr>
          <w:rFonts w:ascii="Times New Roman" w:hAnsi="Times New Roman" w:cs="Times New Roman"/>
        </w:rPr>
        <w:t xml:space="preserve"> influence</w:t>
      </w:r>
      <w:r w:rsidR="003A68C4">
        <w:rPr>
          <w:rFonts w:ascii="Times New Roman" w:hAnsi="Times New Roman" w:cs="Times New Roman"/>
        </w:rPr>
        <w:t xml:space="preserve"> </w:t>
      </w:r>
      <w:r w:rsidR="003A68C4">
        <w:rPr>
          <w:rFonts w:ascii="Times New Roman" w:hAnsi="Times New Roman" w:cs="Times New Roman" w:hint="eastAsia"/>
        </w:rPr>
        <w:t>on</w:t>
      </w:r>
      <w:r w:rsidR="003A68C4">
        <w:rPr>
          <w:rFonts w:ascii="Times New Roman" w:hAnsi="Times New Roman" w:cs="Times New Roman"/>
        </w:rPr>
        <w:t xml:space="preserve"> </w:t>
      </w:r>
      <w:r w:rsidR="003A68C4">
        <w:rPr>
          <w:rFonts w:ascii="Times New Roman" w:hAnsi="Times New Roman" w:cs="Times New Roman" w:hint="eastAsia"/>
        </w:rPr>
        <w:t>oil</w:t>
      </w:r>
      <w:r w:rsidR="003A68C4">
        <w:rPr>
          <w:rFonts w:ascii="Times New Roman" w:hAnsi="Times New Roman" w:cs="Times New Roman"/>
        </w:rPr>
        <w:t xml:space="preserve"> </w:t>
      </w:r>
      <w:r w:rsidR="003A68C4">
        <w:rPr>
          <w:rFonts w:ascii="Times New Roman" w:hAnsi="Times New Roman" w:cs="Times New Roman" w:hint="eastAsia"/>
        </w:rPr>
        <w:t>recovery</w:t>
      </w:r>
      <w:r w:rsidR="00555F3F" w:rsidRPr="00555F3F">
        <w:rPr>
          <w:rFonts w:ascii="Times New Roman" w:hAnsi="Times New Roman" w:cs="Times New Roman"/>
        </w:rPr>
        <w:t xml:space="preserve">, which </w:t>
      </w:r>
      <w:r w:rsidR="003A68C4">
        <w:rPr>
          <w:rFonts w:ascii="Times New Roman" w:hAnsi="Times New Roman" w:cs="Times New Roman" w:hint="eastAsia"/>
        </w:rPr>
        <w:t>would</w:t>
      </w:r>
      <w:r w:rsidR="003A68C4">
        <w:rPr>
          <w:rFonts w:ascii="Times New Roman" w:hAnsi="Times New Roman" w:cs="Times New Roman"/>
        </w:rPr>
        <w:t xml:space="preserve"> </w:t>
      </w:r>
      <w:r w:rsidR="003A68C4">
        <w:rPr>
          <w:rFonts w:ascii="Times New Roman" w:hAnsi="Times New Roman" w:cs="Times New Roman" w:hint="eastAsia"/>
        </w:rPr>
        <w:t>be</w:t>
      </w:r>
      <w:r w:rsidR="00555F3F" w:rsidRPr="00555F3F">
        <w:rPr>
          <w:rFonts w:ascii="Times New Roman" w:hAnsi="Times New Roman" w:cs="Times New Roman"/>
        </w:rPr>
        <w:t xml:space="preserve"> helpful to improve the understanding of the role of clay minerals migration.</w:t>
      </w:r>
      <w:bookmarkEnd w:id="2"/>
    </w:p>
    <w:sectPr w:rsidR="00555F3F" w:rsidRPr="00555F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4B1"/>
    <w:rsid w:val="00007F54"/>
    <w:rsid w:val="00095296"/>
    <w:rsid w:val="00133274"/>
    <w:rsid w:val="00191CA3"/>
    <w:rsid w:val="001C136B"/>
    <w:rsid w:val="003A68C4"/>
    <w:rsid w:val="00555F3F"/>
    <w:rsid w:val="00655A21"/>
    <w:rsid w:val="00770E5F"/>
    <w:rsid w:val="007940A9"/>
    <w:rsid w:val="0094784A"/>
    <w:rsid w:val="009D5D34"/>
    <w:rsid w:val="00A94339"/>
    <w:rsid w:val="00AB2845"/>
    <w:rsid w:val="00AD5FCE"/>
    <w:rsid w:val="00AE00A0"/>
    <w:rsid w:val="00B944B1"/>
    <w:rsid w:val="00BF7630"/>
    <w:rsid w:val="00C6403A"/>
    <w:rsid w:val="00E57F55"/>
    <w:rsid w:val="00E83369"/>
    <w:rsid w:val="00EB399F"/>
    <w:rsid w:val="00EF49E1"/>
    <w:rsid w:val="00FB2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7AF98"/>
  <w15:chartTrackingRefBased/>
  <w15:docId w15:val="{F8C2E12C-0B79-47B1-B0D7-89F63ACD2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2</Pages>
  <Words>456</Words>
  <Characters>2464</Characters>
  <Application>Microsoft Office Word</Application>
  <DocSecurity>0</DocSecurity>
  <Lines>40</Lines>
  <Paragraphs>9</Paragraphs>
  <ScaleCrop>false</ScaleCrop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 飞</dc:creator>
  <cp:keywords/>
  <dc:description/>
  <cp:lastModifiedBy>徐 飞</cp:lastModifiedBy>
  <cp:revision>2</cp:revision>
  <dcterms:created xsi:type="dcterms:W3CDTF">2021-02-08T01:31:00Z</dcterms:created>
  <dcterms:modified xsi:type="dcterms:W3CDTF">2021-02-08T09:58:00Z</dcterms:modified>
</cp:coreProperties>
</file>