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C325B" w14:textId="2291A1C2" w:rsidR="005352B0" w:rsidRPr="00C334D1" w:rsidRDefault="00982F7A">
      <w:pPr>
        <w:rPr>
          <w:rFonts w:ascii="Times New Roman" w:hAnsi="Times New Roman" w:cs="Times New Roman"/>
          <w:sz w:val="28"/>
          <w:szCs w:val="28"/>
        </w:rPr>
      </w:pPr>
      <w:r w:rsidRPr="00FE2674">
        <w:rPr>
          <w:rFonts w:ascii="Times New Roman" w:hAnsi="Times New Roman" w:cs="Times New Roman"/>
          <w:sz w:val="32"/>
          <w:szCs w:val="32"/>
        </w:rPr>
        <w:t>Non-destructive</w:t>
      </w:r>
      <w:r w:rsidR="00081132" w:rsidRPr="00FE2674">
        <w:rPr>
          <w:rFonts w:ascii="Times New Roman" w:hAnsi="Times New Roman" w:cs="Times New Roman"/>
          <w:sz w:val="32"/>
          <w:szCs w:val="32"/>
        </w:rPr>
        <w:t xml:space="preserve"> 3D mapping of mineral composition and clay mineral orientation in shale</w:t>
      </w:r>
      <w:r w:rsidR="00081132" w:rsidRPr="00C334D1">
        <w:rPr>
          <w:rFonts w:ascii="Times New Roman" w:hAnsi="Times New Roman" w:cs="Times New Roman"/>
          <w:sz w:val="28"/>
          <w:szCs w:val="28"/>
        </w:rPr>
        <w:t xml:space="preserve"> </w:t>
      </w:r>
    </w:p>
    <w:p w14:paraId="41F10CE1" w14:textId="64CF186E" w:rsidR="00B624C2" w:rsidRPr="00C334D1" w:rsidRDefault="00B624C2">
      <w:pPr>
        <w:rPr>
          <w:rFonts w:ascii="Times New Roman" w:hAnsi="Times New Roman" w:cs="Times New Roman"/>
        </w:rPr>
      </w:pPr>
      <w:r w:rsidRPr="00C334D1">
        <w:rPr>
          <w:rFonts w:ascii="Times New Roman" w:hAnsi="Times New Roman" w:cs="Times New Roman"/>
        </w:rPr>
        <w:t>Fredrik K. Mürer</w:t>
      </w:r>
      <w:r w:rsidR="00CD6E5E" w:rsidRPr="00C334D1">
        <w:rPr>
          <w:rFonts w:ascii="Times New Roman" w:hAnsi="Times New Roman" w:cs="Times New Roman"/>
          <w:vertAlign w:val="superscript"/>
        </w:rPr>
        <w:t>1</w:t>
      </w:r>
      <w:r w:rsidRPr="00C334D1">
        <w:rPr>
          <w:rFonts w:ascii="Times New Roman" w:hAnsi="Times New Roman" w:cs="Times New Roman"/>
        </w:rPr>
        <w:t>, Aldritt S. Madathiparambil</w:t>
      </w:r>
      <w:r w:rsidR="00CD6E5E" w:rsidRPr="00C334D1">
        <w:rPr>
          <w:rFonts w:ascii="Times New Roman" w:hAnsi="Times New Roman" w:cs="Times New Roman"/>
          <w:vertAlign w:val="superscript"/>
        </w:rPr>
        <w:t>1</w:t>
      </w:r>
      <w:r w:rsidRPr="00C334D1">
        <w:rPr>
          <w:rFonts w:ascii="Times New Roman" w:hAnsi="Times New Roman" w:cs="Times New Roman"/>
        </w:rPr>
        <w:t>, Kim Robert Tekseth</w:t>
      </w:r>
      <w:r w:rsidR="00CD6E5E" w:rsidRPr="00C334D1">
        <w:rPr>
          <w:rFonts w:ascii="Times New Roman" w:hAnsi="Times New Roman" w:cs="Times New Roman"/>
          <w:vertAlign w:val="superscript"/>
        </w:rPr>
        <w:t>1</w:t>
      </w:r>
      <w:r w:rsidRPr="00C334D1">
        <w:rPr>
          <w:rFonts w:ascii="Times New Roman" w:hAnsi="Times New Roman" w:cs="Times New Roman"/>
        </w:rPr>
        <w:t>, Pierre Cerasi</w:t>
      </w:r>
      <w:r w:rsidR="00CD6E5E" w:rsidRPr="00C334D1">
        <w:rPr>
          <w:rFonts w:ascii="Times New Roman" w:hAnsi="Times New Roman" w:cs="Times New Roman"/>
          <w:vertAlign w:val="superscript"/>
        </w:rPr>
        <w:t>2</w:t>
      </w:r>
      <w:r w:rsidRPr="00C334D1">
        <w:rPr>
          <w:rFonts w:ascii="Times New Roman" w:hAnsi="Times New Roman" w:cs="Times New Roman"/>
        </w:rPr>
        <w:t>, Basab Chattopadhyay</w:t>
      </w:r>
      <w:r w:rsidR="00CD6E5E" w:rsidRPr="00C334D1">
        <w:rPr>
          <w:rFonts w:ascii="Times New Roman" w:hAnsi="Times New Roman" w:cs="Times New Roman"/>
          <w:vertAlign w:val="superscript"/>
        </w:rPr>
        <w:t>1</w:t>
      </w:r>
      <w:r w:rsidRPr="00C334D1">
        <w:rPr>
          <w:rFonts w:ascii="Times New Roman" w:hAnsi="Times New Roman" w:cs="Times New Roman"/>
        </w:rPr>
        <w:t>, Dag W. Breiby</w:t>
      </w:r>
      <w:r w:rsidR="00CD6E5E" w:rsidRPr="00C334D1">
        <w:rPr>
          <w:rFonts w:ascii="Times New Roman" w:hAnsi="Times New Roman" w:cs="Times New Roman"/>
          <w:vertAlign w:val="superscript"/>
        </w:rPr>
        <w:t>1,3</w:t>
      </w:r>
    </w:p>
    <w:p w14:paraId="25F2E52C" w14:textId="77777777" w:rsidR="004011B7" w:rsidRPr="00C334D1" w:rsidRDefault="004011B7" w:rsidP="004011B7">
      <w:pPr>
        <w:spacing w:after="0" w:line="240" w:lineRule="auto"/>
        <w:rPr>
          <w:rFonts w:ascii="Times New Roman" w:hAnsi="Times New Roman" w:cs="Times New Roman"/>
          <w:sz w:val="18"/>
          <w:szCs w:val="18"/>
        </w:rPr>
      </w:pPr>
      <w:r w:rsidRPr="00C334D1">
        <w:rPr>
          <w:rFonts w:ascii="Times New Roman" w:hAnsi="Times New Roman" w:cs="Times New Roman"/>
          <w:sz w:val="18"/>
          <w:szCs w:val="18"/>
          <w:vertAlign w:val="superscript"/>
        </w:rPr>
        <w:t>1</w:t>
      </w:r>
      <w:r w:rsidRPr="00C334D1">
        <w:rPr>
          <w:rFonts w:ascii="Times New Roman" w:hAnsi="Times New Roman" w:cs="Times New Roman"/>
          <w:sz w:val="18"/>
          <w:szCs w:val="18"/>
        </w:rPr>
        <w:t>PoreLab, Department of Physics, Norwegian University of Science and Technology (NTNU), Høgskoleringen 5, 7491 Trondheim, Norway</w:t>
      </w:r>
    </w:p>
    <w:p w14:paraId="4E4617E0" w14:textId="77777777" w:rsidR="004011B7" w:rsidRPr="00C334D1" w:rsidRDefault="004011B7" w:rsidP="004011B7">
      <w:pPr>
        <w:spacing w:after="0" w:line="240" w:lineRule="auto"/>
        <w:rPr>
          <w:rFonts w:ascii="Times New Roman" w:hAnsi="Times New Roman" w:cs="Times New Roman"/>
          <w:sz w:val="18"/>
          <w:szCs w:val="18"/>
        </w:rPr>
      </w:pPr>
      <w:r w:rsidRPr="00C334D1">
        <w:rPr>
          <w:rFonts w:ascii="Times New Roman" w:hAnsi="Times New Roman" w:cs="Times New Roman"/>
          <w:sz w:val="18"/>
          <w:szCs w:val="18"/>
          <w:vertAlign w:val="superscript"/>
        </w:rPr>
        <w:t>2</w:t>
      </w:r>
      <w:r w:rsidRPr="00C334D1">
        <w:rPr>
          <w:rFonts w:ascii="Times New Roman" w:hAnsi="Times New Roman" w:cs="Times New Roman"/>
          <w:sz w:val="18"/>
          <w:szCs w:val="18"/>
        </w:rPr>
        <w:t xml:space="preserve">SINTEF Petroleum Research, Formation Physics dept, PB 4760 </w:t>
      </w:r>
      <w:proofErr w:type="spellStart"/>
      <w:r w:rsidRPr="00C334D1">
        <w:rPr>
          <w:rFonts w:ascii="Times New Roman" w:hAnsi="Times New Roman" w:cs="Times New Roman"/>
          <w:sz w:val="18"/>
          <w:szCs w:val="18"/>
        </w:rPr>
        <w:t>Sluppen</w:t>
      </w:r>
      <w:proofErr w:type="spellEnd"/>
      <w:r w:rsidRPr="00C334D1">
        <w:rPr>
          <w:rFonts w:ascii="Times New Roman" w:hAnsi="Times New Roman" w:cs="Times New Roman"/>
          <w:sz w:val="18"/>
          <w:szCs w:val="18"/>
        </w:rPr>
        <w:t>, 7465 Trondheim, Norway</w:t>
      </w:r>
    </w:p>
    <w:p w14:paraId="76BC513E" w14:textId="7F732FA6" w:rsidR="004011B7" w:rsidRDefault="004011B7" w:rsidP="004011B7">
      <w:pPr>
        <w:spacing w:after="0" w:line="240" w:lineRule="auto"/>
        <w:rPr>
          <w:rFonts w:ascii="Times New Roman" w:hAnsi="Times New Roman" w:cs="Times New Roman"/>
          <w:sz w:val="18"/>
          <w:szCs w:val="18"/>
        </w:rPr>
      </w:pPr>
      <w:r w:rsidRPr="00C334D1">
        <w:rPr>
          <w:rFonts w:ascii="Times New Roman" w:hAnsi="Times New Roman" w:cs="Times New Roman"/>
          <w:sz w:val="18"/>
          <w:szCs w:val="18"/>
          <w:vertAlign w:val="superscript"/>
        </w:rPr>
        <w:t>3</w:t>
      </w:r>
      <w:r w:rsidRPr="00C334D1">
        <w:rPr>
          <w:rFonts w:ascii="Times New Roman" w:hAnsi="Times New Roman" w:cs="Times New Roman"/>
          <w:sz w:val="18"/>
          <w:szCs w:val="18"/>
        </w:rPr>
        <w:t>Department of Microsystems, University of South-Eastern Norway (USN), Campus Vestfold, 3184 Borre, Norway</w:t>
      </w:r>
    </w:p>
    <w:p w14:paraId="00F7E1AE" w14:textId="77777777" w:rsidR="00987918" w:rsidRPr="00C334D1" w:rsidRDefault="00987918" w:rsidP="004011B7">
      <w:pPr>
        <w:spacing w:after="0" w:line="240" w:lineRule="auto"/>
        <w:rPr>
          <w:rFonts w:ascii="Times New Roman" w:hAnsi="Times New Roman" w:cs="Times New Roman"/>
          <w:sz w:val="18"/>
          <w:szCs w:val="18"/>
        </w:rPr>
      </w:pPr>
    </w:p>
    <w:p w14:paraId="273F360E" w14:textId="3F098B15" w:rsidR="00081132" w:rsidRPr="00C334D1" w:rsidRDefault="00081132" w:rsidP="004011B7">
      <w:pPr>
        <w:spacing w:after="0" w:line="240" w:lineRule="auto"/>
        <w:rPr>
          <w:rFonts w:ascii="Times New Roman" w:hAnsi="Times New Roman" w:cs="Times New Roman"/>
          <w:sz w:val="18"/>
          <w:szCs w:val="18"/>
        </w:rPr>
      </w:pPr>
    </w:p>
    <w:p w14:paraId="7607A884" w14:textId="0A227BAE" w:rsidR="00B624C2" w:rsidRPr="00C334D1" w:rsidRDefault="00FE216B" w:rsidP="00D5726B">
      <w:pPr>
        <w:jc w:val="both"/>
        <w:rPr>
          <w:rFonts w:ascii="Times New Roman" w:hAnsi="Times New Roman" w:cs="Times New Roman"/>
        </w:rPr>
      </w:pPr>
      <w:r w:rsidRPr="00C334D1">
        <w:rPr>
          <w:rFonts w:ascii="Times New Roman" w:hAnsi="Times New Roman" w:cs="Times New Roman"/>
        </w:rPr>
        <w:t>S</w:t>
      </w:r>
      <w:r w:rsidR="00BC59DE" w:rsidRPr="00C334D1">
        <w:rPr>
          <w:rFonts w:ascii="Times New Roman" w:hAnsi="Times New Roman" w:cs="Times New Roman"/>
        </w:rPr>
        <w:t xml:space="preserve">hales are sedimentary rocks with </w:t>
      </w:r>
      <w:r w:rsidR="007A6CB8">
        <w:rPr>
          <w:rFonts w:ascii="Times New Roman" w:hAnsi="Times New Roman" w:cs="Times New Roman"/>
        </w:rPr>
        <w:t xml:space="preserve">a </w:t>
      </w:r>
      <w:r w:rsidR="00BC59DE" w:rsidRPr="00C334D1">
        <w:rPr>
          <w:rFonts w:ascii="Times New Roman" w:hAnsi="Times New Roman" w:cs="Times New Roman"/>
        </w:rPr>
        <w:t>complex mineralog</w:t>
      </w:r>
      <w:r w:rsidR="007A6CB8">
        <w:rPr>
          <w:rFonts w:ascii="Times New Roman" w:hAnsi="Times New Roman" w:cs="Times New Roman"/>
        </w:rPr>
        <w:t>y</w:t>
      </w:r>
      <w:r w:rsidR="006221DF">
        <w:rPr>
          <w:rFonts w:ascii="Times New Roman" w:hAnsi="Times New Roman" w:cs="Times New Roman"/>
        </w:rPr>
        <w:t>,</w:t>
      </w:r>
      <w:r w:rsidR="00BC59DE" w:rsidRPr="00C334D1">
        <w:rPr>
          <w:rFonts w:ascii="Times New Roman" w:hAnsi="Times New Roman" w:cs="Times New Roman"/>
        </w:rPr>
        <w:t xml:space="preserve"> where the mechanical properties are </w:t>
      </w:r>
      <w:r w:rsidR="00982F7A">
        <w:rPr>
          <w:rFonts w:ascii="Times New Roman" w:hAnsi="Times New Roman" w:cs="Times New Roman"/>
        </w:rPr>
        <w:t>predominantly determined</w:t>
      </w:r>
      <w:r w:rsidR="00BC59DE" w:rsidRPr="00C334D1">
        <w:rPr>
          <w:rFonts w:ascii="Times New Roman" w:hAnsi="Times New Roman" w:cs="Times New Roman"/>
        </w:rPr>
        <w:t xml:space="preserve"> by the orientation of clay minerals</w:t>
      </w:r>
      <w:r w:rsidR="003F29FC">
        <w:rPr>
          <w:rFonts w:ascii="Times New Roman" w:hAnsi="Times New Roman" w:cs="Times New Roman"/>
        </w:rPr>
        <w:fldChar w:fldCharType="begin" w:fldLock="1"/>
      </w:r>
      <w:r w:rsidR="003F29FC">
        <w:rPr>
          <w:rFonts w:ascii="Times New Roman" w:hAnsi="Times New Roman" w:cs="Times New Roman"/>
        </w:rPr>
        <w:instrText>ADDIN CSL_CITATION {"citationItems":[{"id":"ITEM-1","itemData":{"DOI":"10.1021/acs.energyfuels.6b02256","ISSN":"15205029","abstract":"The pore space of shales and mudrocks ranges from molecular dimensions to micrometers in length scale. This leads to great variation in spatial characteristics across many orders of magnitude, which poses a challenge for the determination of a representative microscopic pore network for such systems. Standard characterization techniques generally provide volumeaveraged properties while high-resolution imaging techniques do not assess a representative range of pore sizes because of limitations in the spatial resolution over the field of view. Due to this complexity, open questions remain regarding the role of the pore network in retention and transport processes, which in turn control oil and gas production. Volume-averaged but spatially resolved information is obtained for pores of size from 2 to 150 nm by applying scanning small- and wide-angle X-ray scattering (SAXS and WAXS) microscopy. Scattering patterns are collected in a scanning microscopy mode, such that microvoxels are sampled sequentially, over a total of 2 × 2 mm2 raster area on specifically prepared thin sections with a thickness of 1030 m. Spatially resolved variations of porosity, pore-size distribution, orientation, as well as mineralogy are derived simultaneously. Aiming at a full characterization of the shale pore network, the measurements and subsequent matrix porosity analysis are integrated in a multiscale imaging workflow involving FIB-SEM, SEM, and CT analysis.","author":[{"dropping-particle":"","family":"Leu","given":"L.","non-dropping-particle":"","parse-names":false,"suffix":""},{"dropping-particle":"","family":"Georgiadis","given":"A.","non-dropping-particle":"","parse-names":false,"suffix":""},{"dropping-particle":"","family":"Blunt","given":"M. J.","non-dropping-particle":"","parse-names":false,"suffix":""},{"dropping-particle":"","family":"Busch","given":"A.","non-dropping-particle":"","parse-names":false,"suffix":""},{"dropping-particle":"","family":"Bertier","given":"P.","non-dropping-particle":"","parse-names":false,"suffix":""},{"dropping-particle":"","family":"Schweinar","given":"K.","non-dropping-particle":"","parse-names":false,"suffix":""},{"dropping-particle":"","family":"Liebi","given":"M.","non-dropping-particle":"","parse-names":false,"suffix":""},{"dropping-particle":"","family":"Menzel","given":"A.","non-dropping-particle":"","parse-names":false,"suffix":""},{"dropping-particle":"","family":"Ott","given":"H.","non-dropping-particle":"","parse-names":false,"suffix":""}],"container-title":"Energy and Fuels","id":"ITEM-1","issue":"12","issued":{"date-parts":[["2016"]]},"page":"10282-10297","title":"Multiscale description of shale pore systems by scanning SAXS and WAXS microscopy","type":"article-journal","volume":"30"},"uris":["http://www.mendeley.com/documents/?uuid=9b5471b2-bb7a-446d-8218-b4b007733ae6"]}],"mendeley":{"formattedCitation":"&lt;sup&gt;[1]&lt;/sup&gt;","plainTextFormattedCitation":"[1]","previouslyFormattedCitation":"&lt;sup&gt;[1]&lt;/sup&gt;"},"properties":{"noteIndex":0},"schema":"https://github.com/citation-style-language/schema/raw/master/csl-citation.json"}</w:instrText>
      </w:r>
      <w:r w:rsidR="003F29FC">
        <w:rPr>
          <w:rFonts w:ascii="Times New Roman" w:hAnsi="Times New Roman" w:cs="Times New Roman"/>
        </w:rPr>
        <w:fldChar w:fldCharType="separate"/>
      </w:r>
      <w:r w:rsidR="003F29FC" w:rsidRPr="003F29FC">
        <w:rPr>
          <w:rFonts w:ascii="Times New Roman" w:hAnsi="Times New Roman" w:cs="Times New Roman"/>
          <w:noProof/>
          <w:vertAlign w:val="superscript"/>
        </w:rPr>
        <w:t>[1]</w:t>
      </w:r>
      <w:r w:rsidR="003F29FC">
        <w:rPr>
          <w:rFonts w:ascii="Times New Roman" w:hAnsi="Times New Roman" w:cs="Times New Roman"/>
        </w:rPr>
        <w:fldChar w:fldCharType="end"/>
      </w:r>
      <w:r w:rsidR="00BC59DE" w:rsidRPr="00C334D1">
        <w:rPr>
          <w:rFonts w:ascii="Times New Roman" w:hAnsi="Times New Roman" w:cs="Times New Roman"/>
        </w:rPr>
        <w:t>.</w:t>
      </w:r>
      <w:r w:rsidR="00CD6E5E" w:rsidRPr="00C334D1">
        <w:rPr>
          <w:rFonts w:ascii="Times New Roman" w:hAnsi="Times New Roman" w:cs="Times New Roman"/>
        </w:rPr>
        <w:t xml:space="preserve"> Shales are increasingly</w:t>
      </w:r>
      <w:r w:rsidR="00FE2674">
        <w:rPr>
          <w:rFonts w:ascii="Times New Roman" w:hAnsi="Times New Roman" w:cs="Times New Roman"/>
        </w:rPr>
        <w:t xml:space="preserve"> </w:t>
      </w:r>
      <w:r w:rsidR="00CD6E5E" w:rsidRPr="00C334D1">
        <w:rPr>
          <w:rFonts w:ascii="Times New Roman" w:hAnsi="Times New Roman" w:cs="Times New Roman"/>
        </w:rPr>
        <w:t>studied, due to the</w:t>
      </w:r>
      <w:r w:rsidR="00982F7A">
        <w:rPr>
          <w:rFonts w:ascii="Times New Roman" w:hAnsi="Times New Roman" w:cs="Times New Roman"/>
        </w:rPr>
        <w:t>ir</w:t>
      </w:r>
      <w:r w:rsidR="00CD6E5E" w:rsidRPr="00C334D1">
        <w:rPr>
          <w:rFonts w:ascii="Times New Roman" w:hAnsi="Times New Roman" w:cs="Times New Roman"/>
        </w:rPr>
        <w:t xml:space="preserve"> use as cap rocks in carbon capture and storage</w:t>
      </w:r>
      <w:r w:rsidR="00982F7A">
        <w:rPr>
          <w:rFonts w:ascii="Times New Roman" w:hAnsi="Times New Roman" w:cs="Times New Roman"/>
        </w:rPr>
        <w:t xml:space="preserve"> (CCS)</w:t>
      </w:r>
      <w:r w:rsidR="00CD6E5E" w:rsidRPr="00C334D1">
        <w:rPr>
          <w:rFonts w:ascii="Times New Roman" w:hAnsi="Times New Roman" w:cs="Times New Roman"/>
        </w:rPr>
        <w:t xml:space="preserve"> technolog</w:t>
      </w:r>
      <w:r w:rsidR="00982F7A">
        <w:rPr>
          <w:rFonts w:ascii="Times New Roman" w:hAnsi="Times New Roman" w:cs="Times New Roman"/>
        </w:rPr>
        <w:t>ies</w:t>
      </w:r>
      <w:r w:rsidR="00CD6E5E" w:rsidRPr="00C334D1">
        <w:rPr>
          <w:rFonts w:ascii="Times New Roman" w:hAnsi="Times New Roman" w:cs="Times New Roman"/>
        </w:rPr>
        <w:t xml:space="preserve">. </w:t>
      </w:r>
      <w:r w:rsidR="00982F7A">
        <w:rPr>
          <w:rFonts w:ascii="Times New Roman" w:hAnsi="Times New Roman" w:cs="Times New Roman"/>
        </w:rPr>
        <w:t>A</w:t>
      </w:r>
      <w:r w:rsidR="00CD6E5E" w:rsidRPr="00C334D1">
        <w:rPr>
          <w:rFonts w:ascii="Times New Roman" w:hAnsi="Times New Roman" w:cs="Times New Roman"/>
        </w:rPr>
        <w:t xml:space="preserve">ttenuation-contrast computed tomography (CT) </w:t>
      </w:r>
      <w:r w:rsidR="00982F7A">
        <w:rPr>
          <w:rFonts w:ascii="Times New Roman" w:hAnsi="Times New Roman" w:cs="Times New Roman"/>
        </w:rPr>
        <w:t>allows</w:t>
      </w:r>
      <w:r w:rsidR="00CD6E5E" w:rsidRPr="00C334D1">
        <w:rPr>
          <w:rFonts w:ascii="Times New Roman" w:hAnsi="Times New Roman" w:cs="Times New Roman"/>
        </w:rPr>
        <w:t xml:space="preserve"> three-dimensional (3D) imaging of the microscale morphology, also allowing identification of some high-density inclusions. However, </w:t>
      </w:r>
      <w:r w:rsidR="00540457">
        <w:rPr>
          <w:rFonts w:ascii="Times New Roman" w:hAnsi="Times New Roman" w:cs="Times New Roman"/>
        </w:rPr>
        <w:t xml:space="preserve">attempts at segmenting </w:t>
      </w:r>
      <w:r w:rsidR="00CD6E5E" w:rsidRPr="00C334D1">
        <w:rPr>
          <w:rFonts w:ascii="Times New Roman" w:hAnsi="Times New Roman" w:cs="Times New Roman"/>
        </w:rPr>
        <w:t xml:space="preserve">the </w:t>
      </w:r>
      <w:r w:rsidR="00EF0046">
        <w:rPr>
          <w:rFonts w:ascii="Times New Roman" w:hAnsi="Times New Roman" w:cs="Times New Roman"/>
        </w:rPr>
        <w:t>attenuation</w:t>
      </w:r>
      <w:r w:rsidR="00770493">
        <w:rPr>
          <w:rFonts w:ascii="Times New Roman" w:hAnsi="Times New Roman" w:cs="Times New Roman"/>
        </w:rPr>
        <w:t>-</w:t>
      </w:r>
      <w:r w:rsidR="00EF0046">
        <w:rPr>
          <w:rFonts w:ascii="Times New Roman" w:hAnsi="Times New Roman" w:cs="Times New Roman"/>
        </w:rPr>
        <w:t>CT tomograms</w:t>
      </w:r>
      <w:r w:rsidR="00CD6E5E" w:rsidRPr="00C334D1">
        <w:rPr>
          <w:rFonts w:ascii="Times New Roman" w:hAnsi="Times New Roman" w:cs="Times New Roman"/>
        </w:rPr>
        <w:t xml:space="preserve"> can be </w:t>
      </w:r>
      <w:r w:rsidR="00540457">
        <w:rPr>
          <w:rFonts w:ascii="Times New Roman" w:hAnsi="Times New Roman" w:cs="Times New Roman"/>
        </w:rPr>
        <w:t>ill-defined or even impossible</w:t>
      </w:r>
      <w:r w:rsidR="00CD6E5E" w:rsidRPr="00C334D1">
        <w:rPr>
          <w:rFonts w:ascii="Times New Roman" w:hAnsi="Times New Roman" w:cs="Times New Roman"/>
        </w:rPr>
        <w:t>, as</w:t>
      </w:r>
      <w:r w:rsidR="00540457">
        <w:rPr>
          <w:rFonts w:ascii="Times New Roman" w:hAnsi="Times New Roman" w:cs="Times New Roman"/>
        </w:rPr>
        <w:t xml:space="preserve"> the hierarchical material contains</w:t>
      </w:r>
      <w:r w:rsidR="00CD6E5E" w:rsidRPr="00C334D1">
        <w:rPr>
          <w:rFonts w:ascii="Times New Roman" w:hAnsi="Times New Roman" w:cs="Times New Roman"/>
        </w:rPr>
        <w:t xml:space="preserve"> mineralogical features at the nanoscale</w:t>
      </w:r>
      <w:r w:rsidR="003E51A6">
        <w:rPr>
          <w:rFonts w:ascii="Times New Roman" w:hAnsi="Times New Roman" w:cs="Times New Roman"/>
        </w:rPr>
        <w:fldChar w:fldCharType="begin" w:fldLock="1"/>
      </w:r>
      <w:r w:rsidR="00BE67A0">
        <w:rPr>
          <w:rFonts w:ascii="Times New Roman" w:hAnsi="Times New Roman" w:cs="Times New Roman"/>
        </w:rPr>
        <w:instrText>ADDIN CSL_CITATION {"citationItems":[{"id":"ITEM-1","itemData":{"DOI":"10.1107/s1600576720013850","ISBN":"1600576720013","ISSN":"16005767","abstract":"Despite the abundance of shales in the Earth's crust and their industrial and environmental importance, their microscale physical properties are poorly understood, owing to the presence of many structurally related mineral phases and a porous network structure spanning several length scales. Here, the use of coherent X-ray diffraction imaging (CXDI) to study the internal structure of microscopic shale fragments is demonstrated. Simultaneous wide-angle X-ray diffraction (WAXD) measurement facilitated the study of the mineralogy of the shale microparticles. It was possible to identify pyrite nanocrystals as inclusions in the quartz–clay matrix and the volume of closed unconnected pores was estimated. The combined CXDI–WAXD analysis enabled the establishment of a correlation between sample morphology and crystallite shape and size. The results highlight the potential of the combined CXDI–WAXD approach as an upcoming imaging modality for 3D nanoscale studies of shales and other geological formations via serial measurements of microscopic fragments.","author":[{"dropping-particle":"","family":"Chattopadhyay","given":"Basab","non-dropping-particle":"","parse-names":false,"suffix":""},{"dropping-particle":"","family":"Madathiparambil","given":"Aldritt S.","non-dropping-particle":"","parse-names":false,"suffix":""},{"dropping-particle":"","family":"Mürer","given":"Fredrik K.","non-dropping-particle":"","parse-names":false,"suffix":""},{"dropping-particle":"","family":"Cerasi","given":"Pierre","non-dropping-particle":"","parse-names":false,"suffix":""},{"dropping-particle":"","family":"Chushkin","given":"Yuriy","non-dropping-particle":"","parse-names":false,"suffix":""},{"dropping-particle":"","family":"Zontone","given":"Federico","non-dropping-particle":"","parse-names":false,"suffix":""},{"dropping-particle":"","family":"Gibaud","given":"Alain","non-dropping-particle":"","parse-names":false,"suffix":""},{"dropping-particle":"","family":"Breiby","given":"Dag W.","non-dropping-particle":"","parse-names":false,"suffix":""}],"container-title":"Journal of Applied Crystallography","id":"ITEM-1","issue":"6","issued":{"date-parts":[["2020"]]},"page":"1562-1569","title":"Nanoscale imaging of shale fragments with coherent X-ray diffraction","type":"article-journal","volume":"53"},"uris":["http://www.mendeley.com/documents/?uuid=c9d3fe60-532c-49a0-96d1-ba0d59c86324"]}],"mendeley":{"formattedCitation":"&lt;sup&gt;[2]&lt;/sup&gt;","plainTextFormattedCitation":"[2]","previouslyFormattedCitation":"&lt;sup&gt;[2]&lt;/sup&gt;"},"properties":{"noteIndex":0},"schema":"https://github.com/citation-style-language/schema/raw/master/csl-citation.json"}</w:instrText>
      </w:r>
      <w:r w:rsidR="003E51A6">
        <w:rPr>
          <w:rFonts w:ascii="Times New Roman" w:hAnsi="Times New Roman" w:cs="Times New Roman"/>
        </w:rPr>
        <w:fldChar w:fldCharType="separate"/>
      </w:r>
      <w:r w:rsidR="003E51A6" w:rsidRPr="003E51A6">
        <w:rPr>
          <w:rFonts w:ascii="Times New Roman" w:hAnsi="Times New Roman" w:cs="Times New Roman"/>
          <w:noProof/>
          <w:vertAlign w:val="superscript"/>
        </w:rPr>
        <w:t>[2]</w:t>
      </w:r>
      <w:r w:rsidR="003E51A6">
        <w:rPr>
          <w:rFonts w:ascii="Times New Roman" w:hAnsi="Times New Roman" w:cs="Times New Roman"/>
        </w:rPr>
        <w:fldChar w:fldCharType="end"/>
      </w:r>
      <w:r w:rsidR="00CD6E5E" w:rsidRPr="00C334D1">
        <w:rPr>
          <w:rFonts w:ascii="Times New Roman" w:hAnsi="Times New Roman" w:cs="Times New Roman"/>
        </w:rPr>
        <w:t xml:space="preserve">, </w:t>
      </w:r>
      <w:r w:rsidR="00982F7A">
        <w:rPr>
          <w:rFonts w:ascii="Times New Roman" w:hAnsi="Times New Roman" w:cs="Times New Roman"/>
        </w:rPr>
        <w:t xml:space="preserve">thus giving partial volume effects precluding </w:t>
      </w:r>
      <w:r w:rsidR="00540457">
        <w:rPr>
          <w:rFonts w:ascii="Times New Roman" w:hAnsi="Times New Roman" w:cs="Times New Roman"/>
        </w:rPr>
        <w:t xml:space="preserve">reliable assignment </w:t>
      </w:r>
      <w:r w:rsidR="00EF0046">
        <w:rPr>
          <w:rFonts w:ascii="Times New Roman" w:hAnsi="Times New Roman" w:cs="Times New Roman"/>
        </w:rPr>
        <w:t>of sample compositions</w:t>
      </w:r>
      <w:r w:rsidR="00540457">
        <w:rPr>
          <w:rFonts w:ascii="Times New Roman" w:hAnsi="Times New Roman" w:cs="Times New Roman"/>
        </w:rPr>
        <w:t xml:space="preserve"> to the observed grayscale values</w:t>
      </w:r>
      <w:r w:rsidR="00CD6E5E" w:rsidRPr="00C334D1">
        <w:rPr>
          <w:rFonts w:ascii="Times New Roman" w:hAnsi="Times New Roman" w:cs="Times New Roman"/>
        </w:rPr>
        <w:t>.</w:t>
      </w:r>
      <w:r w:rsidR="006221DF">
        <w:rPr>
          <w:rFonts w:ascii="Times New Roman" w:hAnsi="Times New Roman" w:cs="Times New Roman"/>
        </w:rPr>
        <w:t xml:space="preserve"> </w:t>
      </w:r>
      <w:r w:rsidR="00540457">
        <w:rPr>
          <w:rFonts w:ascii="Times New Roman" w:hAnsi="Times New Roman" w:cs="Times New Roman"/>
        </w:rPr>
        <w:t xml:space="preserve">Better </w:t>
      </w:r>
      <w:r w:rsidR="006221DF">
        <w:rPr>
          <w:rFonts w:ascii="Times New Roman" w:hAnsi="Times New Roman" w:cs="Times New Roman"/>
        </w:rPr>
        <w:t xml:space="preserve">methods for 3D </w:t>
      </w:r>
      <w:r w:rsidR="00982F7A">
        <w:rPr>
          <w:rFonts w:ascii="Times New Roman" w:hAnsi="Times New Roman" w:cs="Times New Roman"/>
        </w:rPr>
        <w:t>non-destructive</w:t>
      </w:r>
      <w:r w:rsidR="006221DF">
        <w:rPr>
          <w:rFonts w:ascii="Times New Roman" w:hAnsi="Times New Roman" w:cs="Times New Roman"/>
        </w:rPr>
        <w:t xml:space="preserve"> imaging of shale</w:t>
      </w:r>
      <w:r w:rsidR="00540457">
        <w:rPr>
          <w:rFonts w:ascii="Times New Roman" w:hAnsi="Times New Roman" w:cs="Times New Roman"/>
        </w:rPr>
        <w:t>s</w:t>
      </w:r>
      <w:r w:rsidR="00982F7A">
        <w:rPr>
          <w:rFonts w:ascii="Times New Roman" w:hAnsi="Times New Roman" w:cs="Times New Roman"/>
        </w:rPr>
        <w:t xml:space="preserve"> are</w:t>
      </w:r>
      <w:r w:rsidR="006221DF">
        <w:rPr>
          <w:rFonts w:ascii="Times New Roman" w:hAnsi="Times New Roman" w:cs="Times New Roman"/>
        </w:rPr>
        <w:t xml:space="preserve"> therefore </w:t>
      </w:r>
      <w:r w:rsidR="00540457">
        <w:rPr>
          <w:rFonts w:ascii="Times New Roman" w:hAnsi="Times New Roman" w:cs="Times New Roman"/>
        </w:rPr>
        <w:t>in high demand</w:t>
      </w:r>
      <w:r w:rsidR="006221DF">
        <w:rPr>
          <w:rFonts w:ascii="Times New Roman" w:hAnsi="Times New Roman" w:cs="Times New Roman"/>
        </w:rPr>
        <w:t>.</w:t>
      </w:r>
    </w:p>
    <w:p w14:paraId="6BDEE34A" w14:textId="7187F7F5" w:rsidR="00FE216B" w:rsidRPr="00C334D1" w:rsidRDefault="00CD6E5E" w:rsidP="00D5726B">
      <w:pPr>
        <w:jc w:val="both"/>
        <w:rPr>
          <w:rFonts w:ascii="Times New Roman" w:hAnsi="Times New Roman" w:cs="Times New Roman"/>
        </w:rPr>
      </w:pPr>
      <w:r w:rsidRPr="00C334D1">
        <w:rPr>
          <w:rFonts w:ascii="Times New Roman" w:hAnsi="Times New Roman" w:cs="Times New Roman"/>
        </w:rPr>
        <w:t xml:space="preserve">X-ray </w:t>
      </w:r>
      <w:r w:rsidR="00D5726B" w:rsidRPr="00C334D1">
        <w:rPr>
          <w:rFonts w:ascii="Times New Roman" w:hAnsi="Times New Roman" w:cs="Times New Roman"/>
        </w:rPr>
        <w:t>diffraction</w:t>
      </w:r>
      <w:r w:rsidRPr="00C334D1">
        <w:rPr>
          <w:rFonts w:ascii="Times New Roman" w:hAnsi="Times New Roman" w:cs="Times New Roman"/>
        </w:rPr>
        <w:t xml:space="preserve"> computed tomography (XRD-CT)</w:t>
      </w:r>
      <w:r w:rsidR="00982F7A" w:rsidRPr="00982F7A">
        <w:rPr>
          <w:rFonts w:ascii="Times New Roman" w:hAnsi="Times New Roman" w:cs="Times New Roman"/>
        </w:rPr>
        <w:t xml:space="preserve"> </w:t>
      </w:r>
      <w:r w:rsidR="00982F7A" w:rsidRPr="00C334D1">
        <w:rPr>
          <w:rFonts w:ascii="Times New Roman" w:hAnsi="Times New Roman" w:cs="Times New Roman"/>
        </w:rPr>
        <w:t>is a recent</w:t>
      </w:r>
      <w:r w:rsidR="00982F7A">
        <w:rPr>
          <w:rFonts w:ascii="Times New Roman" w:hAnsi="Times New Roman" w:cs="Times New Roman"/>
        </w:rPr>
        <w:t xml:space="preserve"> 3D imaging</w:t>
      </w:r>
      <w:r w:rsidR="00982F7A" w:rsidRPr="00C334D1">
        <w:rPr>
          <w:rFonts w:ascii="Times New Roman" w:hAnsi="Times New Roman" w:cs="Times New Roman"/>
        </w:rPr>
        <w:t xml:space="preserve"> technique </w:t>
      </w:r>
      <w:r w:rsidR="00982F7A">
        <w:rPr>
          <w:rFonts w:ascii="Times New Roman" w:hAnsi="Times New Roman" w:cs="Times New Roman"/>
        </w:rPr>
        <w:t>relying on synchrotron X-ray diffraction (XRD) as a mineral-sensitive contrast mechanism</w:t>
      </w:r>
      <w:r w:rsidR="00853199">
        <w:rPr>
          <w:rFonts w:ascii="Times New Roman" w:hAnsi="Times New Roman" w:cs="Times New Roman"/>
        </w:rPr>
        <w:fldChar w:fldCharType="begin" w:fldLock="1"/>
      </w:r>
      <w:r w:rsidR="00BE67A0">
        <w:rPr>
          <w:rFonts w:ascii="Times New Roman" w:hAnsi="Times New Roman" w:cs="Times New Roman"/>
        </w:rPr>
        <w:instrText>ADDIN CSL_CITATION {"citationItems":[{"id":"ITEM-1","itemData":{"DOI":"10.1118/1.596063","ISSN":"00942405","PMID":"3626990","abstract":"Coherent scattering of x ray photons leads to the phenomenon of x ray diffraction, which is widely used for determining atomic structure in materials science. A technique [x ray diffraction computed tomography (CT)] is described, analogous to conventional CT, in which the x ray diffraction properties of a stack of two dimensional object sections may be imaged. The technique has been investigated using a first generation (single pencil beam) CT scanner to measure small angle coherent scatter, in addition to the customary transmitted radiation. Diffraction data from a standard CT performance phantom obtained with this new technique and with an x ray diffractometer are compared. The agreement is satisfactory bearing in mind the poor momentum resolution of our apparatus. The dose and sensitivity of x ray diffraction CT are compared with those of conventional transmission CT. Diffraction patterns of some biological tissues and plastics presented in a companion paper indicate the potential of x ray diffraction CT for tissue discrimination and material characterization. Finally, possibilities for refinement of the technique by improving the momentum resolution are discussed. © 1985, American Institute of Physics for the National Institute of Standards and Technology. All rights reserved.","author":[{"dropping-particle":"","family":"Harding","given":"G.","non-dropping-particle":"","parse-names":false,"suffix":""},{"dropping-particle":"","family":"Kosanetzky","given":"J.","non-dropping-particle":"","parse-names":false,"suffix":""},{"dropping-particle":"","family":"Neitzel","given":"U.","non-dropping-particle":"","parse-names":false,"suffix":""}],"container-title":"Medical Physics","id":"ITEM-1","issue":"4","issued":{"date-parts":[["1987"]]},"page":"515-525","title":"X ray diffraction computed tomography","type":"article-journal","volume":"14"},"uris":["http://www.mendeley.com/documents/?uuid=334f3e03-e438-4066-9e20-518f4055b611"]}],"mendeley":{"formattedCitation":"&lt;sup&gt;[3]&lt;/sup&gt;","plainTextFormattedCitation":"[3]","previouslyFormattedCitation":"&lt;sup&gt;[3]&lt;/sup&gt;"},"properties":{"noteIndex":0},"schema":"https://github.com/citation-style-language/schema/raw/master/csl-citation.json"}</w:instrText>
      </w:r>
      <w:r w:rsidR="00853199">
        <w:rPr>
          <w:rFonts w:ascii="Times New Roman" w:hAnsi="Times New Roman" w:cs="Times New Roman"/>
        </w:rPr>
        <w:fldChar w:fldCharType="separate"/>
      </w:r>
      <w:r w:rsidR="003E51A6" w:rsidRPr="003E51A6">
        <w:rPr>
          <w:rFonts w:ascii="Times New Roman" w:hAnsi="Times New Roman" w:cs="Times New Roman"/>
          <w:noProof/>
          <w:vertAlign w:val="superscript"/>
        </w:rPr>
        <w:t>[3]</w:t>
      </w:r>
      <w:r w:rsidR="00853199">
        <w:rPr>
          <w:rFonts w:ascii="Times New Roman" w:hAnsi="Times New Roman" w:cs="Times New Roman"/>
        </w:rPr>
        <w:fldChar w:fldCharType="end"/>
      </w:r>
      <w:r w:rsidR="00523FDA" w:rsidRPr="00C334D1">
        <w:rPr>
          <w:rFonts w:ascii="Times New Roman" w:hAnsi="Times New Roman" w:cs="Times New Roman"/>
        </w:rPr>
        <w:t xml:space="preserve">. The </w:t>
      </w:r>
      <w:r w:rsidR="00081132" w:rsidRPr="00C334D1">
        <w:rPr>
          <w:rFonts w:ascii="Times New Roman" w:hAnsi="Times New Roman" w:cs="Times New Roman"/>
        </w:rPr>
        <w:t>chemical</w:t>
      </w:r>
      <w:r w:rsidR="00523FDA" w:rsidRPr="00C334D1">
        <w:rPr>
          <w:rFonts w:ascii="Times New Roman" w:hAnsi="Times New Roman" w:cs="Times New Roman"/>
        </w:rPr>
        <w:t xml:space="preserve"> </w:t>
      </w:r>
      <w:r w:rsidR="00FE216B" w:rsidRPr="00C334D1">
        <w:rPr>
          <w:rFonts w:ascii="Times New Roman" w:hAnsi="Times New Roman" w:cs="Times New Roman"/>
        </w:rPr>
        <w:t xml:space="preserve">composition and mineralogy can be </w:t>
      </w:r>
      <w:r w:rsidR="006221DF">
        <w:rPr>
          <w:rFonts w:ascii="Times New Roman" w:hAnsi="Times New Roman" w:cs="Times New Roman"/>
        </w:rPr>
        <w:t xml:space="preserve">spatially resolved </w:t>
      </w:r>
      <w:r w:rsidR="00982F7A">
        <w:rPr>
          <w:rFonts w:ascii="Times New Roman" w:hAnsi="Times New Roman" w:cs="Times New Roman"/>
        </w:rPr>
        <w:t>with micrometre resolution</w:t>
      </w:r>
      <w:r w:rsidR="00FE216B" w:rsidRPr="00C334D1">
        <w:rPr>
          <w:rFonts w:ascii="Times New Roman" w:hAnsi="Times New Roman" w:cs="Times New Roman"/>
        </w:rPr>
        <w:t xml:space="preserve">, allowing </w:t>
      </w:r>
      <w:r w:rsidR="006221DF">
        <w:rPr>
          <w:rFonts w:ascii="Times New Roman" w:hAnsi="Times New Roman" w:cs="Times New Roman"/>
        </w:rPr>
        <w:t>3D</w:t>
      </w:r>
      <w:r w:rsidR="00FE216B" w:rsidRPr="00C334D1">
        <w:rPr>
          <w:rFonts w:ascii="Times New Roman" w:hAnsi="Times New Roman" w:cs="Times New Roman"/>
        </w:rPr>
        <w:t xml:space="preserve"> mapping of minerals, </w:t>
      </w:r>
      <w:r w:rsidR="006221DF">
        <w:rPr>
          <w:rFonts w:ascii="Times New Roman" w:hAnsi="Times New Roman" w:cs="Times New Roman"/>
        </w:rPr>
        <w:t xml:space="preserve">which is </w:t>
      </w:r>
      <w:r w:rsidR="00FE216B" w:rsidRPr="00C334D1">
        <w:rPr>
          <w:rFonts w:ascii="Times New Roman" w:hAnsi="Times New Roman" w:cs="Times New Roman"/>
        </w:rPr>
        <w:t xml:space="preserve">crucial </w:t>
      </w:r>
      <w:r w:rsidR="006221DF">
        <w:rPr>
          <w:rFonts w:ascii="Times New Roman" w:hAnsi="Times New Roman" w:cs="Times New Roman"/>
        </w:rPr>
        <w:t>to image</w:t>
      </w:r>
      <w:r w:rsidR="00FE216B" w:rsidRPr="00C334D1">
        <w:rPr>
          <w:rFonts w:ascii="Times New Roman" w:hAnsi="Times New Roman" w:cs="Times New Roman"/>
        </w:rPr>
        <w:t xml:space="preserve"> samples where </w:t>
      </w:r>
      <w:r w:rsidR="00EF0046">
        <w:rPr>
          <w:rFonts w:ascii="Times New Roman" w:hAnsi="Times New Roman" w:cs="Times New Roman"/>
        </w:rPr>
        <w:t xml:space="preserve">physical sectioning of the </w:t>
      </w:r>
      <w:proofErr w:type="gramStart"/>
      <w:r w:rsidR="00EF0046">
        <w:rPr>
          <w:rFonts w:ascii="Times New Roman" w:hAnsi="Times New Roman" w:cs="Times New Roman"/>
        </w:rPr>
        <w:t>samples</w:t>
      </w:r>
      <w:proofErr w:type="gramEnd"/>
      <w:r w:rsidR="00EF0046">
        <w:rPr>
          <w:rFonts w:ascii="Times New Roman" w:hAnsi="Times New Roman" w:cs="Times New Roman"/>
        </w:rPr>
        <w:t xml:space="preserve"> </w:t>
      </w:r>
      <w:r w:rsidR="000648D5">
        <w:rPr>
          <w:rFonts w:ascii="Times New Roman" w:hAnsi="Times New Roman" w:cs="Times New Roman"/>
        </w:rPr>
        <w:t xml:space="preserve">risks </w:t>
      </w:r>
      <w:r w:rsidR="00EF0046">
        <w:rPr>
          <w:rFonts w:ascii="Times New Roman" w:hAnsi="Times New Roman" w:cs="Times New Roman"/>
        </w:rPr>
        <w:t>chang</w:t>
      </w:r>
      <w:r w:rsidR="000648D5">
        <w:rPr>
          <w:rFonts w:ascii="Times New Roman" w:hAnsi="Times New Roman" w:cs="Times New Roman"/>
        </w:rPr>
        <w:t>ing</w:t>
      </w:r>
      <w:r w:rsidR="00EF0046">
        <w:rPr>
          <w:rFonts w:ascii="Times New Roman" w:hAnsi="Times New Roman" w:cs="Times New Roman"/>
        </w:rPr>
        <w:t xml:space="preserve"> the </w:t>
      </w:r>
      <w:r w:rsidR="000648D5">
        <w:rPr>
          <w:rFonts w:ascii="Times New Roman" w:hAnsi="Times New Roman" w:cs="Times New Roman"/>
        </w:rPr>
        <w:t xml:space="preserve">delicate </w:t>
      </w:r>
      <w:r w:rsidR="00EF0046">
        <w:rPr>
          <w:rFonts w:ascii="Times New Roman" w:hAnsi="Times New Roman" w:cs="Times New Roman"/>
        </w:rPr>
        <w:t>sample microstructure, as is the case for shales</w:t>
      </w:r>
      <w:r w:rsidR="00FE216B" w:rsidRPr="00C334D1">
        <w:rPr>
          <w:rFonts w:ascii="Times New Roman" w:hAnsi="Times New Roman" w:cs="Times New Roman"/>
        </w:rPr>
        <w:t xml:space="preserve">. The diffracted X-rays </w:t>
      </w:r>
      <w:r w:rsidR="00FE216B" w:rsidRPr="006221DF">
        <w:rPr>
          <w:rFonts w:ascii="Times New Roman" w:hAnsi="Times New Roman" w:cs="Times New Roman"/>
        </w:rPr>
        <w:t>additionally</w:t>
      </w:r>
      <w:r w:rsidR="00FE216B" w:rsidRPr="00C334D1">
        <w:rPr>
          <w:rFonts w:ascii="Times New Roman" w:hAnsi="Times New Roman" w:cs="Times New Roman"/>
        </w:rPr>
        <w:t xml:space="preserve"> provide information about the crystallite </w:t>
      </w:r>
      <w:r w:rsidR="00FE216B" w:rsidRPr="006221DF">
        <w:rPr>
          <w:rFonts w:ascii="Times New Roman" w:hAnsi="Times New Roman" w:cs="Times New Roman"/>
          <w:i/>
          <w:iCs/>
        </w:rPr>
        <w:t>orientation</w:t>
      </w:r>
      <w:r w:rsidR="00FE216B" w:rsidRPr="00C334D1">
        <w:rPr>
          <w:rFonts w:ascii="Times New Roman" w:hAnsi="Times New Roman" w:cs="Times New Roman"/>
        </w:rPr>
        <w:t xml:space="preserve"> found in the sample, </w:t>
      </w:r>
      <w:r w:rsidR="00187963">
        <w:rPr>
          <w:rFonts w:ascii="Times New Roman" w:hAnsi="Times New Roman" w:cs="Times New Roman"/>
        </w:rPr>
        <w:t>and</w:t>
      </w:r>
      <w:r w:rsidR="00FE216B" w:rsidRPr="00C334D1">
        <w:rPr>
          <w:rFonts w:ascii="Times New Roman" w:hAnsi="Times New Roman" w:cs="Times New Roman"/>
        </w:rPr>
        <w:t xml:space="preserve"> can be mapped in 3D using X-ray diffraction </w:t>
      </w:r>
      <w:r w:rsidR="00FE216B" w:rsidRPr="006221DF">
        <w:rPr>
          <w:rFonts w:ascii="Times New Roman" w:hAnsi="Times New Roman" w:cs="Times New Roman"/>
        </w:rPr>
        <w:t>tensor</w:t>
      </w:r>
      <w:r w:rsidR="00FE216B" w:rsidRPr="00C334D1">
        <w:rPr>
          <w:rFonts w:ascii="Times New Roman" w:hAnsi="Times New Roman" w:cs="Times New Roman"/>
          <w:i/>
          <w:iCs/>
        </w:rPr>
        <w:t xml:space="preserve"> </w:t>
      </w:r>
      <w:r w:rsidR="00FE216B" w:rsidRPr="00C334D1">
        <w:rPr>
          <w:rFonts w:ascii="Times New Roman" w:hAnsi="Times New Roman" w:cs="Times New Roman"/>
        </w:rPr>
        <w:t>tomography</w:t>
      </w:r>
      <w:r w:rsidR="0008368B" w:rsidRPr="00C334D1">
        <w:rPr>
          <w:rFonts w:ascii="Times New Roman" w:hAnsi="Times New Roman" w:cs="Times New Roman"/>
        </w:rPr>
        <w:t xml:space="preserve"> (XRDTT)</w:t>
      </w:r>
      <w:r w:rsidR="00BE67A0">
        <w:rPr>
          <w:rFonts w:ascii="Times New Roman" w:hAnsi="Times New Roman" w:cs="Times New Roman"/>
        </w:rPr>
        <w:fldChar w:fldCharType="begin" w:fldLock="1"/>
      </w:r>
      <w:r w:rsidR="00BE67A0">
        <w:rPr>
          <w:rFonts w:ascii="Times New Roman" w:hAnsi="Times New Roman" w:cs="Times New Roman"/>
        </w:rPr>
        <w:instrText>ADDIN CSL_CITATION {"citationItems":[{"id":"ITEM-1","itemData":{"DOI":"10.1038/nature16056","ISBN":"1476-4687 (Electronic)\\r0028-0836 (Linking)","ISSN":"14764687","PMID":"26581291","abstract":"The mechanical properties of many materials are based on the macroscopic arrangement and orientation of their nanostructure. This nanostructure can be ordered over a range of length scales. In biology, the principle of hierarchical ordering is often used to maximize functionality, such as strength and robustness of the material, while minimizing weight and energy cost. Methods for nanoscale imaging provide direct visual access to the ultrastructure (nanoscale structure that is too small to be imaged using light microscopy), but the field of view is limited and does not easily allow a full correlative study of changes in the ultrastructure over a macroscopic sample. Other methods of probing ultrastructure ordering, such as small-angle scattering of X-rays or neutrons, can be applied to macroscopic samples; however, these scattering methods remain constrained to two-dimensional specimens or to isotropically oriented ultrastructures. These constraints limit the use of these methods for studying nanostructures with more complex orientation patterns, which are abundant in nature and materials science. Here, we introduce an imaging method that combines small-angle scattering with tensor tomography to probe nanoscale structures in three-dimensional macroscopic samples in a non-destructive way. We demonstrate the method by measuring the main orientation and the degree of orientation of nanoscale mineralized collagen fibrils in a human trabecula bone sample with a spatial resolution of 25 micrometres. Symmetries within the sample, such as the cylindrical symmetry commonly observed for mineralized collagen fibrils in bone, allow for tractable sampling requirements and numerical efficiency. Small-angle scattering tensor tomography is applicable to both biological and materials science specimens, and may be useful for understanding and characterizing smart or bio-inspired materials. Moreover, because the method is non-destructive, it is appropriate for in situ measurements and allows, for example, the role of ultrastructure in the mechanical response of a biological tissue or manufactured material to be studied.","author":[{"dropping-particle":"","family":"Liebi","given":"Marianne","non-dropping-particle":"","parse-names":false,"suffix":""},{"dropping-particle":"","family":"Georgiadis","given":"Marios","non-dropping-particle":"","parse-names":false,"suffix":""},{"dropping-particle":"","family":"Menzel","given":"Andreas","non-dropping-particle":"","parse-names":false,"suffix":""},{"dropping-particle":"","family":"Schneider","given":"Philipp","non-dropping-particle":"","parse-names":false,"suffix":""},{"dropping-particle":"","family":"Kohlbrecher","given":"Joachim","non-dropping-particle":"","parse-names":false,"suffix":""},{"dropping-particle":"","family":"Bunk","given":"Oliver","non-dropping-particle":"","parse-names":false,"suffix":""},{"dropping-particle":"","family":"Guizar-Sicairos","given":"Manuel","non-dropping-particle":"","parse-names":false,"suffix":""}],"container-title":"Nature","id":"ITEM-1","issue":"7578","issued":{"date-parts":[["2015"]]},"page":"349-352","publisher":"Nature Publishing Group","title":"Nanostructure surveys of macroscopic specimens by small-angle scattering tensor tomography","type":"article-journal","volume":"527"},"uris":["http://www.mendeley.com/documents/?uuid=00bdb319-b6a4-4242-9f71-a5267fe23c59"]},{"id":"ITEM-2","itemData":{"DOI":"10.1107/S1600576716005574","ISSN":"16005767","abstract":"Experimental nondestructive methods for probing the spatially varying arrangement and orientation of ultrastructures in hierarchical materials are in high demand. While conventional computed tomography (CT) is the method of choice for nondestructively imaging the interior of objects in three dimensions, it retrieves only scalar density fields. In addition to the traditional absorption contrast, other contrast mechanisms for image formation based on scattering and refraction are increasingly used in combination with CT methods, improving both the spatial resolution and the ability to distinguish materials of similar density. Being able to obtain vectorial information, like local growth directions and crystallite orientations, in addition to scalar density fields, is a longstanding scientific desire. In this work, it is demonstrated that, under certain conditions, the spatially varying preferred orientation of anisotropic particles embedded in a homogeneous matrix can be retrieved using CT with small-angle X-ray scattering as the contrast mechanism. Specifically, orientation maps of filler talc particles in injection-moulded isotactic polypropylene are obtained nondestructively under the key assumptions that the preferred orientation varies slowly in space and that the orientation of the flake-shaped talc particles is confined to a plane. It is expected that the method will find application in in situ studies of the mechanical deformation of composites and other materials with hierarchical structures over a range of length scales.","author":[{"dropping-particle":"","family":"Skjønsfjell","given":"Eirik Torbjørn","non-dropping-particle":"","parse-names":false,"suffix":""},{"dropping-particle":"","family":"Kringeland","given":"Torbjørn","non-dropping-particle":"","parse-names":false,"suffix":""},{"dropping-particle":"","family":"Granlund","given":"Håvard Havard Håvard Havard","non-dropping-particle":"","parse-names":false,"suffix":""},{"dropping-particle":"","family":"Høydalsvik","given":"Kristin","non-dropping-particle":"","parse-names":false,"suffix":""},{"dropping-particle":"","family":"Diaz","given":"Ana","non-dropping-particle":"","parse-names":false,"suffix":""},{"dropping-particle":"","family":"Breiby","given":"Dag Werner","non-dropping-particle":"","parse-names":false,"suffix":""},{"dropping-particle":"","family":"IUCr","given":"","non-dropping-particle":"","parse-names":false,"suffix":""}],"container-title":"Journal of Applied Crystallography","id":"ITEM-2","issue":"3","issued":{"date-parts":[["2016","6"]]},"page":"902-908","publisher":"International Union of Crystallography","title":"Retrieving the spatially resolved preferred orientation of embedded anisotropic particles by small-angle X-ray scattering tomography","type":"article-journal","volume":"49"},"uris":["http://www.mendeley.com/documents/?uuid=355aa72a-3792-41c6-8610-855afcc276f2"]},{"id":"ITEM-3","itemData":{"DOI":"10.1038/s41598-018-28269-1","ISBN":"0166-4328","ISSN":"20452322","PMID":"29968761","abstract":"Whether hydroxyapatite (HA) orientation in fossilised bone samples can be non-destructively retrieved and used to determine the arrangement of the bone matrix and the location of muscle attachments (entheses), is a question of high relevance to palaeontology, as it facilitates a detailed understanding of the (micro-)anatomy of extinct species with no damage to the precious fossil specimens. Here, we report studies of two fossil bone samples, specifically the tibia of a 300-million-year-old tetrapod, Discosauriscus austriacus, and the humerus of a 370-million-year-old lobe-finned fish, Eusthenopteron foordi, using XRD-CT - a combination of X-ray diffraction (XRD) and computed tomography (CT). Reconstructed 3D images showing the spatial mineral distributions and the local orientation of HA were obtained. For Discosauriscus austriacus, details of the muscle attachments could be discerned. For Eusthenopteron foordi, the gross details of the preferred orientation of HA were deduced using three tomographic datasets obtained with orthogonally oriented rotation axes. For both samples, the HA in the bone matrix exhibited preferred orientation, with the unit cell c-axis of the HA crystallites tending to be parallel with the bone surface. In summary, we have demonstrated that XRD-CT combined with an intuitive reconstruction procedure is becoming a powerful tool for studying palaeontological samples.","author":[{"dropping-particle":"","family":"Mürer","given":"Fredrik K.","non-dropping-particle":"","parse-names":false,"suffix":""},{"dropping-particle":"","family":"Sanchez","given":"Sophie","non-dropping-particle":"","parse-names":false,"suffix":""},{"dropping-particle":"","family":"Álvarez-Murga","given":"Michelle","non-dropping-particle":"","parse-names":false,"suffix":""},{"dropping-particle":"","family":"Michiel","given":"Marco","non-dropping-particle":"Di","parse-names":false,"suffix":""},{"dropping-particle":"","family":"Pfeiffer","given":"Franz","non-dropping-particle":"","parse-names":false,"suffix":""},{"dropping-particle":"","family":"Bech","given":"Martin","non-dropping-particle":"","parse-names":false,"suffix":""},{"dropping-particle":"","family":"Breiby","given":"Dag W.","non-dropping-particle":"","parse-names":false,"suffix":""}],"container-title":"Scientific Reports","id":"ITEM-3","issue":"1","issued":{"date-parts":[["2018"]]},"page":"1-13","title":"3D Maps of Mineral Composition and Hydroxyapatite Orientation in Fossil Bone Samples Obtained by X-ray Diffraction Computed Tomography","type":"article-journal","volume":"8"},"uris":["http://www.mendeley.com/documents/?uuid=e9b84280-8c2c-4612-b965-2ad84e0b8f1c"]},{"id":"ITEM-4","itemData":{"DOI":"10.1038/s41598-020-80615-4","ISBN":"0123456789","ISSN":"2045-2322","author":[{"dropping-particle":"","family":"Mürer","given":"Fredrik K.","non-dropping-particle":"","parse-names":false,"suffix":""},{"dropping-particle":"","family":"Chattopadhyay","given":"Basab","non-dropping-particle":"","parse-names":false,"suffix":""},{"dropping-particle":"","family":"Madathiparambil","given":"Aldritt Scaria","non-dropping-particle":"","parse-names":false,"suffix":""},{"dropping-particle":"","family":"Tekseth","given":"Kim Robert","non-dropping-particle":"","parse-names":false,"suffix":""},{"dropping-particle":"","family":"Michiel","given":"Marco","non-dropping-particle":"Di","parse-names":false,"suffix":""},{"dropping-particle":"","family":"Liebi","given":"Marianne","non-dropping-particle":"","parse-names":false,"suffix":""},{"dropping-particle":"","family":"Lilledahl","given":"Magnus B.","non-dropping-particle":"","parse-names":false,"suffix":""},{"dropping-particle":"","family":"Olstad","given":"Kristin","non-dropping-particle":"","parse-names":false,"suffix":""},{"dropping-particle":"","family":"Breiby","given":"Dag Werner","non-dropping-particle":"","parse-names":false,"suffix":""}],"container-title":"Scientific Reports","id":"ITEM-4","issue":"0123456789","issued":{"date-parts":[["2020"]]},"page":"1-12","publisher":"Nature Publishing Group UK","title":"Quantifying the hydroxyapatite orientation near the ossification front in a piglet femoral condyle using X-ray diffraction tensor tomography","type":"article-journal"},"uris":["http://www.mendeley.com/documents/?uuid=70b6615c-f389-4688-970b-fe005777e4fc"]}],"mendeley":{"formattedCitation":"&lt;sup&gt;[4–7]&lt;/sup&gt;","plainTextFormattedCitation":"[4–7]"},"properties":{"noteIndex":0},"schema":"https://github.com/citation-style-language/schema/raw/master/csl-citation.json"}</w:instrText>
      </w:r>
      <w:r w:rsidR="00BE67A0">
        <w:rPr>
          <w:rFonts w:ascii="Times New Roman" w:hAnsi="Times New Roman" w:cs="Times New Roman"/>
        </w:rPr>
        <w:fldChar w:fldCharType="separate"/>
      </w:r>
      <w:r w:rsidR="00BE67A0" w:rsidRPr="00BE67A0">
        <w:rPr>
          <w:rFonts w:ascii="Times New Roman" w:hAnsi="Times New Roman" w:cs="Times New Roman"/>
          <w:noProof/>
          <w:vertAlign w:val="superscript"/>
        </w:rPr>
        <w:t>[4–7]</w:t>
      </w:r>
      <w:r w:rsidR="00BE67A0">
        <w:rPr>
          <w:rFonts w:ascii="Times New Roman" w:hAnsi="Times New Roman" w:cs="Times New Roman"/>
        </w:rPr>
        <w:fldChar w:fldCharType="end"/>
      </w:r>
      <w:r w:rsidR="00FE216B" w:rsidRPr="00C334D1">
        <w:rPr>
          <w:rFonts w:ascii="Times New Roman" w:hAnsi="Times New Roman" w:cs="Times New Roman"/>
        </w:rPr>
        <w:t xml:space="preserve">, which is </w:t>
      </w:r>
      <w:r w:rsidR="006221DF">
        <w:rPr>
          <w:rFonts w:ascii="Times New Roman" w:hAnsi="Times New Roman" w:cs="Times New Roman"/>
        </w:rPr>
        <w:t>a recent</w:t>
      </w:r>
      <w:r w:rsidR="00FE216B" w:rsidRPr="00C334D1">
        <w:rPr>
          <w:rFonts w:ascii="Times New Roman" w:hAnsi="Times New Roman" w:cs="Times New Roman"/>
        </w:rPr>
        <w:t xml:space="preserve"> extension of XRD-CT.</w:t>
      </w:r>
    </w:p>
    <w:p w14:paraId="0A2BCC8E" w14:textId="20FB0409" w:rsidR="00CD7FFC" w:rsidRDefault="00FE216B" w:rsidP="00D5726B">
      <w:pPr>
        <w:jc w:val="both"/>
        <w:rPr>
          <w:rFonts w:ascii="Times New Roman" w:hAnsi="Times New Roman" w:cs="Times New Roman"/>
        </w:rPr>
      </w:pPr>
      <w:r w:rsidRPr="00C334D1">
        <w:rPr>
          <w:rFonts w:ascii="Times New Roman" w:hAnsi="Times New Roman" w:cs="Times New Roman"/>
        </w:rPr>
        <w:t xml:space="preserve">Here, we demonstrate the use of XRD-CT to study the mineralogy and clay mineral orientation in Pierre shale. </w:t>
      </w:r>
      <w:r w:rsidR="00AD419F">
        <w:rPr>
          <w:rFonts w:ascii="Times New Roman" w:hAnsi="Times New Roman" w:cs="Times New Roman"/>
        </w:rPr>
        <w:t>Figure 1</w:t>
      </w:r>
      <w:r w:rsidR="00987918">
        <w:rPr>
          <w:rFonts w:ascii="Times New Roman" w:hAnsi="Times New Roman" w:cs="Times New Roman"/>
        </w:rPr>
        <w:t>a</w:t>
      </w:r>
      <w:r w:rsidR="00AD419F">
        <w:rPr>
          <w:rFonts w:ascii="Times New Roman" w:hAnsi="Times New Roman" w:cs="Times New Roman"/>
        </w:rPr>
        <w:t xml:space="preserve"> </w:t>
      </w:r>
      <w:r w:rsidR="000648D5">
        <w:rPr>
          <w:rFonts w:ascii="Times New Roman" w:hAnsi="Times New Roman" w:cs="Times New Roman"/>
        </w:rPr>
        <w:t xml:space="preserve">sketches </w:t>
      </w:r>
      <w:r w:rsidR="00987918">
        <w:rPr>
          <w:rFonts w:ascii="Times New Roman" w:hAnsi="Times New Roman" w:cs="Times New Roman"/>
        </w:rPr>
        <w:t xml:space="preserve">an </w:t>
      </w:r>
      <w:r w:rsidR="006221DF">
        <w:rPr>
          <w:rFonts w:ascii="Times New Roman" w:hAnsi="Times New Roman" w:cs="Times New Roman"/>
        </w:rPr>
        <w:t>XRD-CT</w:t>
      </w:r>
      <w:r w:rsidR="00987918">
        <w:rPr>
          <w:rFonts w:ascii="Times New Roman" w:hAnsi="Times New Roman" w:cs="Times New Roman"/>
        </w:rPr>
        <w:t xml:space="preserve"> setup for measurement of a </w:t>
      </w:r>
      <w:r w:rsidR="00EF0046">
        <w:rPr>
          <w:rFonts w:ascii="Times New Roman" w:hAnsi="Times New Roman" w:cs="Times New Roman"/>
        </w:rPr>
        <w:t>~3 mm</w:t>
      </w:r>
      <w:r w:rsidR="000648D5">
        <w:rPr>
          <w:rFonts w:ascii="Times New Roman" w:hAnsi="Times New Roman" w:cs="Times New Roman"/>
        </w:rPr>
        <w:t xml:space="preserve"> diameter</w:t>
      </w:r>
      <w:r w:rsidR="00EF0046">
        <w:rPr>
          <w:rFonts w:ascii="Times New Roman" w:hAnsi="Times New Roman" w:cs="Times New Roman"/>
        </w:rPr>
        <w:t xml:space="preserve"> </w:t>
      </w:r>
      <w:r w:rsidR="000648D5">
        <w:rPr>
          <w:rFonts w:ascii="Times New Roman" w:hAnsi="Times New Roman" w:cs="Times New Roman"/>
        </w:rPr>
        <w:t xml:space="preserve">cylindrical </w:t>
      </w:r>
      <w:r w:rsidR="00987918">
        <w:rPr>
          <w:rFonts w:ascii="Times New Roman" w:hAnsi="Times New Roman" w:cs="Times New Roman"/>
        </w:rPr>
        <w:t>sample of Pierre shale. A large number (~10</w:t>
      </w:r>
      <w:r w:rsidR="00987918" w:rsidRPr="00987918">
        <w:rPr>
          <w:rFonts w:ascii="Times New Roman" w:hAnsi="Times New Roman" w:cs="Times New Roman"/>
          <w:vertAlign w:val="superscript"/>
        </w:rPr>
        <w:t>5</w:t>
      </w:r>
      <w:r w:rsidR="00987918" w:rsidRPr="00987918">
        <w:rPr>
          <w:rFonts w:ascii="Times New Roman" w:hAnsi="Times New Roman" w:cs="Times New Roman"/>
        </w:rPr>
        <w:t>)</w:t>
      </w:r>
      <w:r w:rsidR="00987918">
        <w:rPr>
          <w:rFonts w:ascii="Times New Roman" w:hAnsi="Times New Roman" w:cs="Times New Roman"/>
        </w:rPr>
        <w:t xml:space="preserve"> </w:t>
      </w:r>
      <w:r w:rsidR="00187963">
        <w:rPr>
          <w:rFonts w:ascii="Times New Roman" w:hAnsi="Times New Roman" w:cs="Times New Roman"/>
        </w:rPr>
        <w:t xml:space="preserve">of </w:t>
      </w:r>
      <w:r w:rsidR="00987918">
        <w:rPr>
          <w:rFonts w:ascii="Times New Roman" w:hAnsi="Times New Roman" w:cs="Times New Roman"/>
        </w:rPr>
        <w:t xml:space="preserve">diffraction patterns </w:t>
      </w:r>
      <w:r w:rsidR="000648D5">
        <w:rPr>
          <w:rFonts w:ascii="Times New Roman" w:hAnsi="Times New Roman" w:cs="Times New Roman"/>
        </w:rPr>
        <w:t>we</w:t>
      </w:r>
      <w:r w:rsidR="00987918">
        <w:rPr>
          <w:rFonts w:ascii="Times New Roman" w:hAnsi="Times New Roman" w:cs="Times New Roman"/>
        </w:rPr>
        <w:t xml:space="preserve">re collected, </w:t>
      </w:r>
      <w:r w:rsidR="00F07419">
        <w:rPr>
          <w:rFonts w:ascii="Times New Roman" w:hAnsi="Times New Roman" w:cs="Times New Roman"/>
        </w:rPr>
        <w:t>and these</w:t>
      </w:r>
      <w:r w:rsidR="00987918">
        <w:rPr>
          <w:rFonts w:ascii="Times New Roman" w:hAnsi="Times New Roman" w:cs="Times New Roman"/>
        </w:rPr>
        <w:t xml:space="preserve"> contain information about the mineral composition and </w:t>
      </w:r>
      <w:r w:rsidR="006221DF">
        <w:rPr>
          <w:rFonts w:ascii="Times New Roman" w:hAnsi="Times New Roman" w:cs="Times New Roman"/>
        </w:rPr>
        <w:t>crystallite orientation</w:t>
      </w:r>
      <w:r w:rsidR="00987918">
        <w:rPr>
          <w:rFonts w:ascii="Times New Roman" w:hAnsi="Times New Roman" w:cs="Times New Roman"/>
        </w:rPr>
        <w:t>.</w:t>
      </w:r>
      <w:r w:rsidR="00F07419">
        <w:rPr>
          <w:rFonts w:ascii="Times New Roman" w:hAnsi="Times New Roman" w:cs="Times New Roman"/>
        </w:rPr>
        <w:t xml:space="preserve"> A corresponding attenuation-contrast CT cross-section is shown in Fig. 1b, revealing that the sample contains several hig</w:t>
      </w:r>
      <w:r w:rsidR="00187963">
        <w:rPr>
          <w:rFonts w:ascii="Times New Roman" w:hAnsi="Times New Roman" w:cs="Times New Roman"/>
        </w:rPr>
        <w:t xml:space="preserve">hly </w:t>
      </w:r>
      <w:r w:rsidR="00F07419">
        <w:rPr>
          <w:rFonts w:ascii="Times New Roman" w:hAnsi="Times New Roman" w:cs="Times New Roman"/>
        </w:rPr>
        <w:t>attenuat</w:t>
      </w:r>
      <w:r w:rsidR="00187963">
        <w:rPr>
          <w:rFonts w:ascii="Times New Roman" w:hAnsi="Times New Roman" w:cs="Times New Roman"/>
        </w:rPr>
        <w:t>ing</w:t>
      </w:r>
      <w:r w:rsidR="00F07419">
        <w:rPr>
          <w:rFonts w:ascii="Times New Roman" w:hAnsi="Times New Roman" w:cs="Times New Roman"/>
        </w:rPr>
        <w:t xml:space="preserve"> mineral inclusions.</w:t>
      </w:r>
      <w:r w:rsidR="0093627D">
        <w:rPr>
          <w:rFonts w:ascii="Times New Roman" w:hAnsi="Times New Roman" w:cs="Times New Roman"/>
        </w:rPr>
        <w:t xml:space="preserve"> The clay </w:t>
      </w:r>
      <w:r w:rsidR="00853199">
        <w:rPr>
          <w:rFonts w:ascii="Times New Roman" w:hAnsi="Times New Roman" w:cs="Times New Roman"/>
        </w:rPr>
        <w:t>minerals</w:t>
      </w:r>
      <w:r w:rsidR="0093627D">
        <w:rPr>
          <w:rFonts w:ascii="Times New Roman" w:hAnsi="Times New Roman" w:cs="Times New Roman"/>
        </w:rPr>
        <w:t xml:space="preserve"> </w:t>
      </w:r>
      <w:r w:rsidR="000648D5">
        <w:rPr>
          <w:rFonts w:ascii="Times New Roman" w:hAnsi="Times New Roman" w:cs="Times New Roman"/>
        </w:rPr>
        <w:t xml:space="preserve">are </w:t>
      </w:r>
      <w:r w:rsidR="006221DF">
        <w:rPr>
          <w:rFonts w:ascii="Times New Roman" w:hAnsi="Times New Roman" w:cs="Times New Roman"/>
        </w:rPr>
        <w:t>predominantly</w:t>
      </w:r>
      <w:r w:rsidR="00A92DB0">
        <w:rPr>
          <w:rFonts w:ascii="Times New Roman" w:hAnsi="Times New Roman" w:cs="Times New Roman"/>
        </w:rPr>
        <w:t xml:space="preserve"> </w:t>
      </w:r>
      <w:r w:rsidR="000648D5">
        <w:rPr>
          <w:rFonts w:ascii="Times New Roman" w:hAnsi="Times New Roman" w:cs="Times New Roman"/>
        </w:rPr>
        <w:t xml:space="preserve">oriented with their stacking layer normal along the bedding direction (coinciding with the sample cylinder axis, see </w:t>
      </w:r>
      <w:r w:rsidR="0093627D">
        <w:rPr>
          <w:rFonts w:ascii="Times New Roman" w:hAnsi="Times New Roman" w:cs="Times New Roman"/>
        </w:rPr>
        <w:t>Fig. 1c</w:t>
      </w:r>
      <w:r w:rsidR="006221DF">
        <w:rPr>
          <w:rFonts w:ascii="Times New Roman" w:hAnsi="Times New Roman" w:cs="Times New Roman"/>
        </w:rPr>
        <w:t>)</w:t>
      </w:r>
      <w:r w:rsidR="000648D5">
        <w:rPr>
          <w:rFonts w:ascii="Times New Roman" w:hAnsi="Times New Roman" w:cs="Times New Roman"/>
        </w:rPr>
        <w:t>. Notably</w:t>
      </w:r>
      <w:r w:rsidR="0093627D">
        <w:rPr>
          <w:rFonts w:ascii="Times New Roman" w:hAnsi="Times New Roman" w:cs="Times New Roman"/>
        </w:rPr>
        <w:t xml:space="preserve">, a band of </w:t>
      </w:r>
      <w:r w:rsidR="000648D5">
        <w:rPr>
          <w:rFonts w:ascii="Times New Roman" w:hAnsi="Times New Roman" w:cs="Times New Roman"/>
        </w:rPr>
        <w:t xml:space="preserve">a </w:t>
      </w:r>
      <w:r w:rsidR="0093627D">
        <w:rPr>
          <w:rFonts w:ascii="Times New Roman" w:hAnsi="Times New Roman" w:cs="Times New Roman"/>
        </w:rPr>
        <w:t xml:space="preserve">slightly </w:t>
      </w:r>
      <w:r w:rsidR="000648D5">
        <w:rPr>
          <w:rFonts w:ascii="Times New Roman" w:hAnsi="Times New Roman" w:cs="Times New Roman"/>
        </w:rPr>
        <w:t xml:space="preserve">different </w:t>
      </w:r>
      <w:r w:rsidR="0093627D">
        <w:rPr>
          <w:rFonts w:ascii="Times New Roman" w:hAnsi="Times New Roman" w:cs="Times New Roman"/>
        </w:rPr>
        <w:t xml:space="preserve">orientation is seen to stretch </w:t>
      </w:r>
      <w:r w:rsidR="000648D5">
        <w:rPr>
          <w:rFonts w:ascii="Times New Roman" w:hAnsi="Times New Roman" w:cs="Times New Roman"/>
        </w:rPr>
        <w:t xml:space="preserve">diagonally </w:t>
      </w:r>
      <w:r w:rsidR="0093627D">
        <w:rPr>
          <w:rFonts w:ascii="Times New Roman" w:hAnsi="Times New Roman" w:cs="Times New Roman"/>
        </w:rPr>
        <w:t>across the sample</w:t>
      </w:r>
      <w:r w:rsidR="00E42C6C">
        <w:rPr>
          <w:rFonts w:ascii="Times New Roman" w:hAnsi="Times New Roman" w:cs="Times New Roman"/>
        </w:rPr>
        <w:t>.</w:t>
      </w:r>
      <w:r w:rsidR="006221DF">
        <w:rPr>
          <w:rFonts w:ascii="Times New Roman" w:hAnsi="Times New Roman" w:cs="Times New Roman"/>
        </w:rPr>
        <w:t xml:space="preserve"> </w:t>
      </w:r>
      <w:r w:rsidR="0093627D">
        <w:rPr>
          <w:rFonts w:ascii="Times New Roman" w:hAnsi="Times New Roman" w:cs="Times New Roman"/>
        </w:rPr>
        <w:t xml:space="preserve">By using </w:t>
      </w:r>
      <w:r w:rsidR="00FE08F1">
        <w:rPr>
          <w:rFonts w:ascii="Times New Roman" w:hAnsi="Times New Roman" w:cs="Times New Roman"/>
        </w:rPr>
        <w:t>XRDTT</w:t>
      </w:r>
      <w:r w:rsidR="0093627D">
        <w:rPr>
          <w:rFonts w:ascii="Times New Roman" w:hAnsi="Times New Roman" w:cs="Times New Roman"/>
        </w:rPr>
        <w:t xml:space="preserve"> </w:t>
      </w:r>
      <w:r w:rsidR="00FE08F1">
        <w:rPr>
          <w:rFonts w:ascii="Times New Roman" w:hAnsi="Times New Roman" w:cs="Times New Roman"/>
        </w:rPr>
        <w:t>analysis</w:t>
      </w:r>
      <w:r w:rsidR="0093627D">
        <w:rPr>
          <w:rFonts w:ascii="Times New Roman" w:hAnsi="Times New Roman" w:cs="Times New Roman"/>
        </w:rPr>
        <w:t>, the clay mineral orientation is reconstructed in 3D,</w:t>
      </w:r>
      <w:r w:rsidR="006221DF">
        <w:rPr>
          <w:rFonts w:ascii="Times New Roman" w:hAnsi="Times New Roman" w:cs="Times New Roman"/>
        </w:rPr>
        <w:t xml:space="preserve"> </w:t>
      </w:r>
      <w:r w:rsidR="00FE08F1">
        <w:rPr>
          <w:rFonts w:ascii="Times New Roman" w:hAnsi="Times New Roman" w:cs="Times New Roman"/>
        </w:rPr>
        <w:t>and</w:t>
      </w:r>
      <w:r w:rsidR="00FE08F1" w:rsidRPr="00C334D1">
        <w:rPr>
          <w:rFonts w:ascii="Times New Roman" w:hAnsi="Times New Roman" w:cs="Times New Roman"/>
        </w:rPr>
        <w:t xml:space="preserve"> regions of varying clay mineral preferred orientation in the samples</w:t>
      </w:r>
      <w:r w:rsidR="00FE08F1">
        <w:rPr>
          <w:rFonts w:ascii="Times New Roman" w:hAnsi="Times New Roman" w:cs="Times New Roman"/>
        </w:rPr>
        <w:t xml:space="preserve"> </w:t>
      </w:r>
      <w:r w:rsidR="00E42C6C">
        <w:rPr>
          <w:rFonts w:ascii="Times New Roman" w:hAnsi="Times New Roman" w:cs="Times New Roman"/>
        </w:rPr>
        <w:t>are</w:t>
      </w:r>
      <w:r w:rsidR="00FE08F1">
        <w:rPr>
          <w:rFonts w:ascii="Times New Roman" w:hAnsi="Times New Roman" w:cs="Times New Roman"/>
        </w:rPr>
        <w:t xml:space="preserve"> revealed, </w:t>
      </w:r>
      <w:r w:rsidR="006221DF">
        <w:rPr>
          <w:rFonts w:ascii="Times New Roman" w:hAnsi="Times New Roman" w:cs="Times New Roman"/>
        </w:rPr>
        <w:t xml:space="preserve">as </w:t>
      </w:r>
      <w:r w:rsidR="0093627D">
        <w:rPr>
          <w:rFonts w:ascii="Times New Roman" w:hAnsi="Times New Roman" w:cs="Times New Roman"/>
        </w:rPr>
        <w:t xml:space="preserve">shown in Fig. 1d. </w:t>
      </w:r>
      <w:r w:rsidR="00FE08F1" w:rsidRPr="00C334D1">
        <w:rPr>
          <w:rFonts w:ascii="Times New Roman" w:hAnsi="Times New Roman" w:cs="Times New Roman"/>
        </w:rPr>
        <w:t>Additionally, high-density</w:t>
      </w:r>
      <w:r w:rsidR="00FE08F1">
        <w:rPr>
          <w:rFonts w:ascii="Times New Roman" w:hAnsi="Times New Roman" w:cs="Times New Roman"/>
        </w:rPr>
        <w:t xml:space="preserve"> isotropic</w:t>
      </w:r>
      <w:r w:rsidR="000648D5">
        <w:rPr>
          <w:rFonts w:ascii="Times New Roman" w:hAnsi="Times New Roman" w:cs="Times New Roman"/>
        </w:rPr>
        <w:t>ally</w:t>
      </w:r>
      <w:r w:rsidR="00FE08F1">
        <w:rPr>
          <w:rFonts w:ascii="Times New Roman" w:hAnsi="Times New Roman" w:cs="Times New Roman"/>
        </w:rPr>
        <w:t xml:space="preserve"> scattering</w:t>
      </w:r>
      <w:r w:rsidR="00FE08F1" w:rsidRPr="00C334D1">
        <w:rPr>
          <w:rFonts w:ascii="Times New Roman" w:hAnsi="Times New Roman" w:cs="Times New Roman"/>
        </w:rPr>
        <w:t xml:space="preserve"> mineral inclusions </w:t>
      </w:r>
      <w:r w:rsidR="000648D5">
        <w:rPr>
          <w:rFonts w:ascii="Times New Roman" w:hAnsi="Times New Roman" w:cs="Times New Roman"/>
        </w:rPr>
        <w:t>we</w:t>
      </w:r>
      <w:r w:rsidR="000648D5" w:rsidRPr="00C334D1">
        <w:rPr>
          <w:rFonts w:ascii="Times New Roman" w:hAnsi="Times New Roman" w:cs="Times New Roman"/>
        </w:rPr>
        <w:t xml:space="preserve">re </w:t>
      </w:r>
      <w:r w:rsidR="00FE08F1" w:rsidRPr="00C334D1">
        <w:rPr>
          <w:rFonts w:ascii="Times New Roman" w:hAnsi="Times New Roman" w:cs="Times New Roman"/>
        </w:rPr>
        <w:t>found</w:t>
      </w:r>
      <w:r w:rsidR="00540457">
        <w:rPr>
          <w:rFonts w:ascii="Times New Roman" w:hAnsi="Times New Roman" w:cs="Times New Roman"/>
        </w:rPr>
        <w:t>, and by the XRD analysis, t</w:t>
      </w:r>
      <w:r w:rsidR="00FE08F1" w:rsidRPr="00C334D1">
        <w:rPr>
          <w:rFonts w:ascii="Times New Roman" w:hAnsi="Times New Roman" w:cs="Times New Roman"/>
        </w:rPr>
        <w:t>he</w:t>
      </w:r>
      <w:r w:rsidR="000648D5">
        <w:rPr>
          <w:rFonts w:ascii="Times New Roman" w:hAnsi="Times New Roman" w:cs="Times New Roman"/>
        </w:rPr>
        <w:t>se</w:t>
      </w:r>
      <w:r w:rsidR="00FE08F1" w:rsidRPr="00C334D1">
        <w:rPr>
          <w:rFonts w:ascii="Times New Roman" w:hAnsi="Times New Roman" w:cs="Times New Roman"/>
        </w:rPr>
        <w:t xml:space="preserve"> inclusions </w:t>
      </w:r>
      <w:r w:rsidR="00540457">
        <w:rPr>
          <w:rFonts w:ascii="Times New Roman" w:hAnsi="Times New Roman" w:cs="Times New Roman"/>
        </w:rPr>
        <w:t xml:space="preserve">could irrevocably be concluded </w:t>
      </w:r>
      <w:r w:rsidR="00FE08F1" w:rsidRPr="00C334D1">
        <w:rPr>
          <w:rFonts w:ascii="Times New Roman" w:hAnsi="Times New Roman" w:cs="Times New Roman"/>
        </w:rPr>
        <w:t>to contain pyrite</w:t>
      </w:r>
      <w:r w:rsidR="00FE08F1">
        <w:rPr>
          <w:rFonts w:ascii="Times New Roman" w:hAnsi="Times New Roman" w:cs="Times New Roman"/>
        </w:rPr>
        <w:t>.</w:t>
      </w:r>
      <w:r w:rsidR="00A92DB0">
        <w:rPr>
          <w:rFonts w:ascii="Times New Roman" w:hAnsi="Times New Roman" w:cs="Times New Roman"/>
        </w:rPr>
        <w:t xml:space="preserve"> </w:t>
      </w:r>
    </w:p>
    <w:p w14:paraId="0563EC9D" w14:textId="2B0CFA92" w:rsidR="00CD7FFC" w:rsidRPr="00C334D1" w:rsidRDefault="00124BF1" w:rsidP="00124BF1">
      <w:pPr>
        <w:jc w:val="center"/>
        <w:rPr>
          <w:rFonts w:ascii="Times New Roman" w:hAnsi="Times New Roman" w:cs="Times New Roman"/>
        </w:rPr>
      </w:pPr>
      <w:r>
        <w:rPr>
          <w:rFonts w:ascii="Times New Roman" w:hAnsi="Times New Roman" w:cs="Times New Roman"/>
          <w:noProof/>
        </w:rPr>
        <w:lastRenderedPageBreak/>
        <w:drawing>
          <wp:inline distT="0" distB="0" distL="0" distR="0" wp14:anchorId="558A890E" wp14:editId="704A280C">
            <wp:extent cx="4667189" cy="3255819"/>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3011"/>
                    <a:stretch/>
                  </pic:blipFill>
                  <pic:spPr bwMode="auto">
                    <a:xfrm>
                      <a:off x="0" y="0"/>
                      <a:ext cx="4693211" cy="3273972"/>
                    </a:xfrm>
                    <a:prstGeom prst="rect">
                      <a:avLst/>
                    </a:prstGeom>
                    <a:noFill/>
                    <a:ln>
                      <a:noFill/>
                    </a:ln>
                    <a:extLst>
                      <a:ext uri="{53640926-AAD7-44D8-BBD7-CCE9431645EC}">
                        <a14:shadowObscured xmlns:a14="http://schemas.microsoft.com/office/drawing/2010/main"/>
                      </a:ext>
                    </a:extLst>
                  </pic:spPr>
                </pic:pic>
              </a:graphicData>
            </a:graphic>
          </wp:inline>
        </w:drawing>
      </w:r>
    </w:p>
    <w:p w14:paraId="23ED741A" w14:textId="68E176EA" w:rsidR="00540457" w:rsidRDefault="00AD419F" w:rsidP="00540457">
      <w:pPr>
        <w:rPr>
          <w:rFonts w:ascii="Times New Roman" w:hAnsi="Times New Roman" w:cs="Times New Roman"/>
          <w:sz w:val="18"/>
          <w:szCs w:val="18"/>
        </w:rPr>
      </w:pPr>
      <w:r w:rsidRPr="00AD419F">
        <w:rPr>
          <w:rFonts w:ascii="Times New Roman" w:hAnsi="Times New Roman" w:cs="Times New Roman"/>
          <w:sz w:val="18"/>
          <w:szCs w:val="18"/>
        </w:rPr>
        <w:t>Figure 1 3D mapping of shale using X</w:t>
      </w:r>
      <w:r w:rsidR="00B427C0">
        <w:rPr>
          <w:rFonts w:ascii="Times New Roman" w:hAnsi="Times New Roman" w:cs="Times New Roman"/>
          <w:sz w:val="18"/>
          <w:szCs w:val="18"/>
        </w:rPr>
        <w:t>RD-CT</w:t>
      </w:r>
      <w:r w:rsidRPr="00AD419F">
        <w:rPr>
          <w:rFonts w:ascii="Times New Roman" w:hAnsi="Times New Roman" w:cs="Times New Roman"/>
          <w:sz w:val="18"/>
          <w:szCs w:val="18"/>
        </w:rPr>
        <w:t xml:space="preserve">. (a) Experimental setup. </w:t>
      </w:r>
      <w:r w:rsidR="00853199">
        <w:rPr>
          <w:rFonts w:ascii="Times New Roman" w:hAnsi="Times New Roman" w:cs="Times New Roman"/>
          <w:sz w:val="18"/>
          <w:szCs w:val="18"/>
        </w:rPr>
        <w:t>(b) Attenuation-contrast CT cross-section where two high-</w:t>
      </w:r>
      <w:r w:rsidR="00FE08F1">
        <w:rPr>
          <w:rFonts w:ascii="Times New Roman" w:hAnsi="Times New Roman" w:cs="Times New Roman"/>
          <w:sz w:val="18"/>
          <w:szCs w:val="18"/>
        </w:rPr>
        <w:t>density</w:t>
      </w:r>
      <w:r w:rsidR="00853199">
        <w:rPr>
          <w:rFonts w:ascii="Times New Roman" w:hAnsi="Times New Roman" w:cs="Times New Roman"/>
          <w:sz w:val="18"/>
          <w:szCs w:val="18"/>
        </w:rPr>
        <w:t xml:space="preserve"> inclusions have been indicated</w:t>
      </w:r>
      <w:r w:rsidR="00E42C6C">
        <w:rPr>
          <w:rFonts w:ascii="Times New Roman" w:hAnsi="Times New Roman" w:cs="Times New Roman"/>
          <w:sz w:val="18"/>
          <w:szCs w:val="18"/>
        </w:rPr>
        <w:t xml:space="preserve"> with red rectangles</w:t>
      </w:r>
      <w:r w:rsidR="00853199">
        <w:rPr>
          <w:rFonts w:ascii="Times New Roman" w:hAnsi="Times New Roman" w:cs="Times New Roman"/>
          <w:sz w:val="18"/>
          <w:szCs w:val="18"/>
        </w:rPr>
        <w:t>. (c) Dominating scattering direction of the clinochlore 001 Bragg peak. The black arrows point to a plane of varying clinochlore orientation observed in the sample. (d) XRDTT cross-section of clinochlore orientation</w:t>
      </w:r>
      <w:r w:rsidR="00B427C0">
        <w:rPr>
          <w:rFonts w:ascii="Times New Roman" w:hAnsi="Times New Roman" w:cs="Times New Roman"/>
          <w:sz w:val="18"/>
          <w:szCs w:val="18"/>
        </w:rPr>
        <w:t xml:space="preserve">. </w:t>
      </w:r>
      <w:r w:rsidR="00B427C0">
        <w:rPr>
          <w:rFonts w:ascii="Times New Roman" w:hAnsi="Times New Roman" w:cs="Times New Roman"/>
          <w:sz w:val="18"/>
          <w:szCs w:val="18"/>
        </w:rPr>
        <w:sym w:font="Symbol" w:char="F06B"/>
      </w:r>
      <w:r w:rsidR="00B427C0">
        <w:rPr>
          <w:rFonts w:ascii="Times New Roman" w:hAnsi="Times New Roman" w:cs="Times New Roman"/>
          <w:sz w:val="18"/>
          <w:szCs w:val="18"/>
        </w:rPr>
        <w:t xml:space="preserve"> </w:t>
      </w:r>
      <w:r w:rsidR="00853199">
        <w:rPr>
          <w:rFonts w:ascii="Times New Roman" w:hAnsi="Times New Roman" w:cs="Times New Roman"/>
          <w:sz w:val="18"/>
          <w:szCs w:val="18"/>
        </w:rPr>
        <w:t xml:space="preserve">is the dot-product between the local </w:t>
      </w:r>
      <w:r w:rsidR="00B427C0">
        <w:rPr>
          <w:rFonts w:ascii="Times New Roman" w:hAnsi="Times New Roman" w:cs="Times New Roman"/>
          <w:sz w:val="18"/>
          <w:szCs w:val="18"/>
        </w:rPr>
        <w:t xml:space="preserve">clinochlore </w:t>
      </w:r>
      <w:r w:rsidR="00853199">
        <w:rPr>
          <w:rFonts w:ascii="Times New Roman" w:hAnsi="Times New Roman" w:cs="Times New Roman"/>
          <w:sz w:val="18"/>
          <w:szCs w:val="18"/>
        </w:rPr>
        <w:t xml:space="preserve">orientation and the tomography </w:t>
      </w:r>
      <w:r w:rsidR="00853199">
        <w:rPr>
          <w:rFonts w:ascii="Times New Roman" w:hAnsi="Times New Roman" w:cs="Times New Roman"/>
          <w:i/>
          <w:iCs/>
          <w:sz w:val="18"/>
          <w:szCs w:val="18"/>
        </w:rPr>
        <w:t>y</w:t>
      </w:r>
      <w:r w:rsidR="00853199">
        <w:rPr>
          <w:rFonts w:ascii="Times New Roman" w:hAnsi="Times New Roman" w:cs="Times New Roman"/>
          <w:sz w:val="18"/>
          <w:szCs w:val="18"/>
        </w:rPr>
        <w:t>-axis</w:t>
      </w:r>
      <w:r w:rsidR="00540457">
        <w:rPr>
          <w:rFonts w:ascii="Times New Roman" w:hAnsi="Times New Roman" w:cs="Times New Roman"/>
          <w:sz w:val="18"/>
          <w:szCs w:val="18"/>
        </w:rPr>
        <w:t>.</w:t>
      </w:r>
    </w:p>
    <w:p w14:paraId="3882577A" w14:textId="1A772847" w:rsidR="00540457" w:rsidRDefault="00540457" w:rsidP="00540457">
      <w:pPr>
        <w:rPr>
          <w:rFonts w:ascii="Times New Roman" w:hAnsi="Times New Roman" w:cs="Times New Roman"/>
          <w:sz w:val="18"/>
          <w:szCs w:val="18"/>
        </w:rPr>
      </w:pPr>
      <w:r>
        <w:rPr>
          <w:rFonts w:ascii="Times New Roman" w:hAnsi="Times New Roman" w:cs="Times New Roman"/>
        </w:rPr>
        <w:t xml:space="preserve">While the </w:t>
      </w:r>
      <w:r w:rsidR="00BE67A0">
        <w:rPr>
          <w:rFonts w:ascii="Times New Roman" w:hAnsi="Times New Roman" w:cs="Times New Roman"/>
        </w:rPr>
        <w:t>voxel size</w:t>
      </w:r>
      <w:r w:rsidR="00BE67A0">
        <w:rPr>
          <w:rFonts w:ascii="Times New Roman" w:hAnsi="Times New Roman" w:cs="Times New Roman"/>
        </w:rPr>
        <w:t xml:space="preserve"> </w:t>
      </w:r>
      <w:r>
        <w:rPr>
          <w:rFonts w:ascii="Times New Roman" w:hAnsi="Times New Roman" w:cs="Times New Roman"/>
        </w:rPr>
        <w:t xml:space="preserve">in the current experiment was </w:t>
      </w:r>
      <w:r w:rsidRPr="00BE67A0">
        <w:rPr>
          <w:rFonts w:ascii="Times New Roman" w:hAnsi="Times New Roman" w:cs="Times New Roman"/>
        </w:rPr>
        <w:t>50</w:t>
      </w:r>
      <w:r>
        <w:rPr>
          <w:rFonts w:ascii="Times New Roman" w:hAnsi="Times New Roman" w:cs="Times New Roman"/>
        </w:rPr>
        <w:t xml:space="preserve"> </w:t>
      </w:r>
      <w:r>
        <w:rPr>
          <w:rFonts w:ascii="Times New Roman" w:hAnsi="Times New Roman" w:cs="Times New Roman"/>
        </w:rPr>
        <w:sym w:font="Symbol" w:char="F06D"/>
      </w:r>
      <w:r>
        <w:rPr>
          <w:rFonts w:ascii="Times New Roman" w:hAnsi="Times New Roman" w:cs="Times New Roman"/>
        </w:rPr>
        <w:t xml:space="preserve">m, the continued experimental developments should </w:t>
      </w:r>
      <w:proofErr w:type="gramStart"/>
      <w:r>
        <w:rPr>
          <w:rFonts w:ascii="Times New Roman" w:hAnsi="Times New Roman" w:cs="Times New Roman"/>
        </w:rPr>
        <w:t>in the near future</w:t>
      </w:r>
      <w:proofErr w:type="gramEnd"/>
      <w:r>
        <w:rPr>
          <w:rFonts w:ascii="Times New Roman" w:hAnsi="Times New Roman" w:cs="Times New Roman"/>
        </w:rPr>
        <w:t xml:space="preserve"> allow resolution</w:t>
      </w:r>
      <w:r w:rsidR="00BE67A0">
        <w:rPr>
          <w:rFonts w:ascii="Times New Roman" w:hAnsi="Times New Roman" w:cs="Times New Roman"/>
        </w:rPr>
        <w:t>s below 100 nm</w:t>
      </w:r>
      <w:r>
        <w:rPr>
          <w:rFonts w:ascii="Times New Roman" w:hAnsi="Times New Roman" w:cs="Times New Roman"/>
        </w:rPr>
        <w:t>. Our results show that XRD-CT/XRDTT is fast becoming a powerful method to study the complex structure of shales.</w:t>
      </w:r>
    </w:p>
    <w:p w14:paraId="739E457B" w14:textId="201BC8A8" w:rsidR="00540457" w:rsidRDefault="00540457" w:rsidP="00540457">
      <w:pPr>
        <w:rPr>
          <w:rFonts w:ascii="Times New Roman" w:hAnsi="Times New Roman" w:cs="Times New Roman"/>
          <w:b/>
          <w:bCs/>
        </w:rPr>
      </w:pPr>
      <w:r w:rsidRPr="00BE67A0">
        <w:rPr>
          <w:rFonts w:ascii="Times New Roman" w:hAnsi="Times New Roman" w:cs="Times New Roman"/>
          <w:b/>
          <w:bCs/>
        </w:rPr>
        <w:t>Acknowledgements</w:t>
      </w:r>
    </w:p>
    <w:p w14:paraId="64ED9851" w14:textId="72A49C11" w:rsidR="00BE67A0" w:rsidRPr="00770493" w:rsidRDefault="00BE67A0" w:rsidP="00540457">
      <w:pPr>
        <w:rPr>
          <w:rFonts w:ascii="Times New Roman" w:hAnsi="Times New Roman" w:cs="Times New Roman"/>
        </w:rPr>
      </w:pPr>
      <w:r w:rsidRPr="00770493">
        <w:rPr>
          <w:rFonts w:ascii="Times New Roman" w:hAnsi="Times New Roman" w:cs="Times New Roman"/>
        </w:rPr>
        <w:t>We are grateful to the Research Council of Norway for financial funding through FRINATEK (#275182) and its Centres of Excellence funding scheme (#262644).</w:t>
      </w:r>
    </w:p>
    <w:p w14:paraId="472A3171" w14:textId="678BE096" w:rsidR="00861467" w:rsidRDefault="00861467" w:rsidP="00BE67A0">
      <w:pPr>
        <w:rPr>
          <w:b/>
          <w:bCs/>
        </w:rPr>
      </w:pPr>
      <w:r w:rsidRPr="00987918">
        <w:rPr>
          <w:b/>
          <w:bCs/>
        </w:rPr>
        <w:t>References</w:t>
      </w:r>
    </w:p>
    <w:p w14:paraId="20EF6D4E" w14:textId="46F64A2A" w:rsidR="00BE67A0" w:rsidRPr="00BE67A0" w:rsidRDefault="003F29FC" w:rsidP="00BE67A0">
      <w:pPr>
        <w:widowControl w:val="0"/>
        <w:autoSpaceDE w:val="0"/>
        <w:autoSpaceDN w:val="0"/>
        <w:adjustRightInd w:val="0"/>
        <w:spacing w:line="240" w:lineRule="auto"/>
        <w:ind w:left="640" w:hanging="640"/>
        <w:rPr>
          <w:rFonts w:ascii="Calibri" w:hAnsi="Calibri" w:cs="Calibri"/>
          <w:noProof/>
          <w:sz w:val="18"/>
          <w:szCs w:val="24"/>
        </w:rPr>
      </w:pPr>
      <w:r w:rsidRPr="00853199">
        <w:rPr>
          <w:b/>
          <w:bCs/>
          <w:sz w:val="18"/>
          <w:szCs w:val="18"/>
        </w:rPr>
        <w:fldChar w:fldCharType="begin" w:fldLock="1"/>
      </w:r>
      <w:r w:rsidRPr="00853199">
        <w:rPr>
          <w:b/>
          <w:bCs/>
          <w:sz w:val="18"/>
          <w:szCs w:val="18"/>
        </w:rPr>
        <w:instrText xml:space="preserve">ADDIN Mendeley Bibliography CSL_BIBLIOGRAPHY </w:instrText>
      </w:r>
      <w:r w:rsidRPr="00853199">
        <w:rPr>
          <w:b/>
          <w:bCs/>
          <w:sz w:val="18"/>
          <w:szCs w:val="18"/>
        </w:rPr>
        <w:fldChar w:fldCharType="separate"/>
      </w:r>
      <w:r w:rsidR="00BE67A0" w:rsidRPr="00BE67A0">
        <w:rPr>
          <w:rFonts w:ascii="Calibri" w:hAnsi="Calibri" w:cs="Calibri"/>
          <w:noProof/>
          <w:sz w:val="18"/>
          <w:szCs w:val="24"/>
        </w:rPr>
        <w:t>[1]</w:t>
      </w:r>
      <w:r w:rsidR="00BE67A0" w:rsidRPr="00BE67A0">
        <w:rPr>
          <w:rFonts w:ascii="Calibri" w:hAnsi="Calibri" w:cs="Calibri"/>
          <w:noProof/>
          <w:sz w:val="18"/>
          <w:szCs w:val="24"/>
        </w:rPr>
        <w:tab/>
        <w:t xml:space="preserve">L. Leu, A. Georgiadis, M. J. Blunt, A. Busch, P. Bertier, K. Schweinar, M. Liebi, A. Menzel, H. Ott, </w:t>
      </w:r>
      <w:r w:rsidR="00BE67A0" w:rsidRPr="00BE67A0">
        <w:rPr>
          <w:rFonts w:ascii="Calibri" w:hAnsi="Calibri" w:cs="Calibri"/>
          <w:i/>
          <w:iCs/>
          <w:noProof/>
          <w:sz w:val="18"/>
          <w:szCs w:val="24"/>
        </w:rPr>
        <w:t>Energy and Fuels</w:t>
      </w:r>
      <w:r w:rsidR="00BE67A0" w:rsidRPr="00BE67A0">
        <w:rPr>
          <w:rFonts w:ascii="Calibri" w:hAnsi="Calibri" w:cs="Calibri"/>
          <w:noProof/>
          <w:sz w:val="18"/>
          <w:szCs w:val="24"/>
        </w:rPr>
        <w:t xml:space="preserve"> </w:t>
      </w:r>
      <w:r w:rsidR="00BE67A0" w:rsidRPr="00BE67A0">
        <w:rPr>
          <w:rFonts w:ascii="Calibri" w:hAnsi="Calibri" w:cs="Calibri"/>
          <w:b/>
          <w:bCs/>
          <w:noProof/>
          <w:sz w:val="18"/>
          <w:szCs w:val="24"/>
        </w:rPr>
        <w:t>2016</w:t>
      </w:r>
      <w:r w:rsidR="00BE67A0" w:rsidRPr="00BE67A0">
        <w:rPr>
          <w:rFonts w:ascii="Calibri" w:hAnsi="Calibri" w:cs="Calibri"/>
          <w:noProof/>
          <w:sz w:val="18"/>
          <w:szCs w:val="24"/>
        </w:rPr>
        <w:t xml:space="preserve">, </w:t>
      </w:r>
      <w:r w:rsidR="00BE67A0" w:rsidRPr="00BE67A0">
        <w:rPr>
          <w:rFonts w:ascii="Calibri" w:hAnsi="Calibri" w:cs="Calibri"/>
          <w:i/>
          <w:iCs/>
          <w:noProof/>
          <w:sz w:val="18"/>
          <w:szCs w:val="24"/>
        </w:rPr>
        <w:t>30</w:t>
      </w:r>
      <w:r w:rsidR="00BE67A0" w:rsidRPr="00BE67A0">
        <w:rPr>
          <w:rFonts w:ascii="Calibri" w:hAnsi="Calibri" w:cs="Calibri"/>
          <w:noProof/>
          <w:sz w:val="18"/>
          <w:szCs w:val="24"/>
        </w:rPr>
        <w:t>, 10282.</w:t>
      </w:r>
    </w:p>
    <w:p w14:paraId="1C410E6C" w14:textId="77777777" w:rsidR="00BE67A0" w:rsidRPr="00BE67A0" w:rsidRDefault="00BE67A0" w:rsidP="00BE67A0">
      <w:pPr>
        <w:widowControl w:val="0"/>
        <w:autoSpaceDE w:val="0"/>
        <w:autoSpaceDN w:val="0"/>
        <w:adjustRightInd w:val="0"/>
        <w:spacing w:line="240" w:lineRule="auto"/>
        <w:ind w:left="640" w:hanging="640"/>
        <w:rPr>
          <w:rFonts w:ascii="Calibri" w:hAnsi="Calibri" w:cs="Calibri"/>
          <w:noProof/>
          <w:sz w:val="18"/>
          <w:szCs w:val="24"/>
        </w:rPr>
      </w:pPr>
      <w:r w:rsidRPr="00BE67A0">
        <w:rPr>
          <w:rFonts w:ascii="Calibri" w:hAnsi="Calibri" w:cs="Calibri"/>
          <w:noProof/>
          <w:sz w:val="18"/>
          <w:szCs w:val="24"/>
        </w:rPr>
        <w:t>[2]</w:t>
      </w:r>
      <w:r w:rsidRPr="00BE67A0">
        <w:rPr>
          <w:rFonts w:ascii="Calibri" w:hAnsi="Calibri" w:cs="Calibri"/>
          <w:noProof/>
          <w:sz w:val="18"/>
          <w:szCs w:val="24"/>
        </w:rPr>
        <w:tab/>
        <w:t xml:space="preserve">B. Chattopadhyay, A. S. Madathiparambil, F. K. Mürer, P. Cerasi, Y. Chushkin, F. Zontone, A. Gibaud, D. W. Breiby, </w:t>
      </w:r>
      <w:r w:rsidRPr="00BE67A0">
        <w:rPr>
          <w:rFonts w:ascii="Calibri" w:hAnsi="Calibri" w:cs="Calibri"/>
          <w:i/>
          <w:iCs/>
          <w:noProof/>
          <w:sz w:val="18"/>
          <w:szCs w:val="24"/>
        </w:rPr>
        <w:t>J. Appl. Crystallogr.</w:t>
      </w:r>
      <w:r w:rsidRPr="00BE67A0">
        <w:rPr>
          <w:rFonts w:ascii="Calibri" w:hAnsi="Calibri" w:cs="Calibri"/>
          <w:noProof/>
          <w:sz w:val="18"/>
          <w:szCs w:val="24"/>
        </w:rPr>
        <w:t xml:space="preserve"> </w:t>
      </w:r>
      <w:r w:rsidRPr="00BE67A0">
        <w:rPr>
          <w:rFonts w:ascii="Calibri" w:hAnsi="Calibri" w:cs="Calibri"/>
          <w:b/>
          <w:bCs/>
          <w:noProof/>
          <w:sz w:val="18"/>
          <w:szCs w:val="24"/>
        </w:rPr>
        <w:t>2020</w:t>
      </w:r>
      <w:r w:rsidRPr="00BE67A0">
        <w:rPr>
          <w:rFonts w:ascii="Calibri" w:hAnsi="Calibri" w:cs="Calibri"/>
          <w:noProof/>
          <w:sz w:val="18"/>
          <w:szCs w:val="24"/>
        </w:rPr>
        <w:t xml:space="preserve">, </w:t>
      </w:r>
      <w:r w:rsidRPr="00BE67A0">
        <w:rPr>
          <w:rFonts w:ascii="Calibri" w:hAnsi="Calibri" w:cs="Calibri"/>
          <w:i/>
          <w:iCs/>
          <w:noProof/>
          <w:sz w:val="18"/>
          <w:szCs w:val="24"/>
        </w:rPr>
        <w:t>53</w:t>
      </w:r>
      <w:r w:rsidRPr="00BE67A0">
        <w:rPr>
          <w:rFonts w:ascii="Calibri" w:hAnsi="Calibri" w:cs="Calibri"/>
          <w:noProof/>
          <w:sz w:val="18"/>
          <w:szCs w:val="24"/>
        </w:rPr>
        <w:t>, 1562.</w:t>
      </w:r>
    </w:p>
    <w:p w14:paraId="06D30AD9" w14:textId="77777777" w:rsidR="00BE67A0" w:rsidRPr="00BE67A0" w:rsidRDefault="00BE67A0" w:rsidP="00BE67A0">
      <w:pPr>
        <w:widowControl w:val="0"/>
        <w:autoSpaceDE w:val="0"/>
        <w:autoSpaceDN w:val="0"/>
        <w:adjustRightInd w:val="0"/>
        <w:spacing w:line="240" w:lineRule="auto"/>
        <w:ind w:left="640" w:hanging="640"/>
        <w:rPr>
          <w:rFonts w:ascii="Calibri" w:hAnsi="Calibri" w:cs="Calibri"/>
          <w:noProof/>
          <w:sz w:val="18"/>
          <w:szCs w:val="24"/>
        </w:rPr>
      </w:pPr>
      <w:r w:rsidRPr="00BE67A0">
        <w:rPr>
          <w:rFonts w:ascii="Calibri" w:hAnsi="Calibri" w:cs="Calibri"/>
          <w:noProof/>
          <w:sz w:val="18"/>
          <w:szCs w:val="24"/>
        </w:rPr>
        <w:t>[3]</w:t>
      </w:r>
      <w:r w:rsidRPr="00BE67A0">
        <w:rPr>
          <w:rFonts w:ascii="Calibri" w:hAnsi="Calibri" w:cs="Calibri"/>
          <w:noProof/>
          <w:sz w:val="18"/>
          <w:szCs w:val="24"/>
        </w:rPr>
        <w:tab/>
        <w:t xml:space="preserve">G. Harding, J. Kosanetzky, U. Neitzel, </w:t>
      </w:r>
      <w:r w:rsidRPr="00BE67A0">
        <w:rPr>
          <w:rFonts w:ascii="Calibri" w:hAnsi="Calibri" w:cs="Calibri"/>
          <w:i/>
          <w:iCs/>
          <w:noProof/>
          <w:sz w:val="18"/>
          <w:szCs w:val="24"/>
        </w:rPr>
        <w:t>Med. Phys.</w:t>
      </w:r>
      <w:r w:rsidRPr="00BE67A0">
        <w:rPr>
          <w:rFonts w:ascii="Calibri" w:hAnsi="Calibri" w:cs="Calibri"/>
          <w:noProof/>
          <w:sz w:val="18"/>
          <w:szCs w:val="24"/>
        </w:rPr>
        <w:t xml:space="preserve"> </w:t>
      </w:r>
      <w:r w:rsidRPr="00BE67A0">
        <w:rPr>
          <w:rFonts w:ascii="Calibri" w:hAnsi="Calibri" w:cs="Calibri"/>
          <w:b/>
          <w:bCs/>
          <w:noProof/>
          <w:sz w:val="18"/>
          <w:szCs w:val="24"/>
        </w:rPr>
        <w:t>1987</w:t>
      </w:r>
      <w:r w:rsidRPr="00BE67A0">
        <w:rPr>
          <w:rFonts w:ascii="Calibri" w:hAnsi="Calibri" w:cs="Calibri"/>
          <w:noProof/>
          <w:sz w:val="18"/>
          <w:szCs w:val="24"/>
        </w:rPr>
        <w:t xml:space="preserve">, </w:t>
      </w:r>
      <w:r w:rsidRPr="00BE67A0">
        <w:rPr>
          <w:rFonts w:ascii="Calibri" w:hAnsi="Calibri" w:cs="Calibri"/>
          <w:i/>
          <w:iCs/>
          <w:noProof/>
          <w:sz w:val="18"/>
          <w:szCs w:val="24"/>
        </w:rPr>
        <w:t>14</w:t>
      </w:r>
      <w:r w:rsidRPr="00BE67A0">
        <w:rPr>
          <w:rFonts w:ascii="Calibri" w:hAnsi="Calibri" w:cs="Calibri"/>
          <w:noProof/>
          <w:sz w:val="18"/>
          <w:szCs w:val="24"/>
        </w:rPr>
        <w:t>, 515.</w:t>
      </w:r>
    </w:p>
    <w:p w14:paraId="6953D07D" w14:textId="77777777" w:rsidR="00BE67A0" w:rsidRPr="00BE67A0" w:rsidRDefault="00BE67A0" w:rsidP="00BE67A0">
      <w:pPr>
        <w:widowControl w:val="0"/>
        <w:autoSpaceDE w:val="0"/>
        <w:autoSpaceDN w:val="0"/>
        <w:adjustRightInd w:val="0"/>
        <w:spacing w:line="240" w:lineRule="auto"/>
        <w:ind w:left="640" w:hanging="640"/>
        <w:rPr>
          <w:rFonts w:ascii="Calibri" w:hAnsi="Calibri" w:cs="Calibri"/>
          <w:noProof/>
          <w:sz w:val="18"/>
          <w:szCs w:val="24"/>
        </w:rPr>
      </w:pPr>
      <w:r w:rsidRPr="00BE67A0">
        <w:rPr>
          <w:rFonts w:ascii="Calibri" w:hAnsi="Calibri" w:cs="Calibri"/>
          <w:noProof/>
          <w:sz w:val="18"/>
          <w:szCs w:val="24"/>
        </w:rPr>
        <w:t>[4]</w:t>
      </w:r>
      <w:r w:rsidRPr="00BE67A0">
        <w:rPr>
          <w:rFonts w:ascii="Calibri" w:hAnsi="Calibri" w:cs="Calibri"/>
          <w:noProof/>
          <w:sz w:val="18"/>
          <w:szCs w:val="24"/>
        </w:rPr>
        <w:tab/>
        <w:t xml:space="preserve">M. Liebi, M. Georgiadis, A. Menzel, P. Schneider, J. Kohlbrecher, O. Bunk, M. Guizar-Sicairos, </w:t>
      </w:r>
      <w:r w:rsidRPr="00BE67A0">
        <w:rPr>
          <w:rFonts w:ascii="Calibri" w:hAnsi="Calibri" w:cs="Calibri"/>
          <w:i/>
          <w:iCs/>
          <w:noProof/>
          <w:sz w:val="18"/>
          <w:szCs w:val="24"/>
        </w:rPr>
        <w:t>Nature</w:t>
      </w:r>
      <w:r w:rsidRPr="00BE67A0">
        <w:rPr>
          <w:rFonts w:ascii="Calibri" w:hAnsi="Calibri" w:cs="Calibri"/>
          <w:noProof/>
          <w:sz w:val="18"/>
          <w:szCs w:val="24"/>
        </w:rPr>
        <w:t xml:space="preserve"> </w:t>
      </w:r>
      <w:r w:rsidRPr="00BE67A0">
        <w:rPr>
          <w:rFonts w:ascii="Calibri" w:hAnsi="Calibri" w:cs="Calibri"/>
          <w:b/>
          <w:bCs/>
          <w:noProof/>
          <w:sz w:val="18"/>
          <w:szCs w:val="24"/>
        </w:rPr>
        <w:t>2015</w:t>
      </w:r>
      <w:r w:rsidRPr="00BE67A0">
        <w:rPr>
          <w:rFonts w:ascii="Calibri" w:hAnsi="Calibri" w:cs="Calibri"/>
          <w:noProof/>
          <w:sz w:val="18"/>
          <w:szCs w:val="24"/>
        </w:rPr>
        <w:t xml:space="preserve">, </w:t>
      </w:r>
      <w:r w:rsidRPr="00BE67A0">
        <w:rPr>
          <w:rFonts w:ascii="Calibri" w:hAnsi="Calibri" w:cs="Calibri"/>
          <w:i/>
          <w:iCs/>
          <w:noProof/>
          <w:sz w:val="18"/>
          <w:szCs w:val="24"/>
        </w:rPr>
        <w:t>527</w:t>
      </w:r>
      <w:r w:rsidRPr="00BE67A0">
        <w:rPr>
          <w:rFonts w:ascii="Calibri" w:hAnsi="Calibri" w:cs="Calibri"/>
          <w:noProof/>
          <w:sz w:val="18"/>
          <w:szCs w:val="24"/>
        </w:rPr>
        <w:t>, 349.</w:t>
      </w:r>
    </w:p>
    <w:p w14:paraId="4F724B50" w14:textId="77777777" w:rsidR="00BE67A0" w:rsidRPr="00BE67A0" w:rsidRDefault="00BE67A0" w:rsidP="00BE67A0">
      <w:pPr>
        <w:widowControl w:val="0"/>
        <w:autoSpaceDE w:val="0"/>
        <w:autoSpaceDN w:val="0"/>
        <w:adjustRightInd w:val="0"/>
        <w:spacing w:line="240" w:lineRule="auto"/>
        <w:ind w:left="640" w:hanging="640"/>
        <w:rPr>
          <w:rFonts w:ascii="Calibri" w:hAnsi="Calibri" w:cs="Calibri"/>
          <w:noProof/>
          <w:sz w:val="18"/>
          <w:szCs w:val="24"/>
        </w:rPr>
      </w:pPr>
      <w:r w:rsidRPr="00BE67A0">
        <w:rPr>
          <w:rFonts w:ascii="Calibri" w:hAnsi="Calibri" w:cs="Calibri"/>
          <w:noProof/>
          <w:sz w:val="18"/>
          <w:szCs w:val="24"/>
        </w:rPr>
        <w:t>[5]</w:t>
      </w:r>
      <w:r w:rsidRPr="00BE67A0">
        <w:rPr>
          <w:rFonts w:ascii="Calibri" w:hAnsi="Calibri" w:cs="Calibri"/>
          <w:noProof/>
          <w:sz w:val="18"/>
          <w:szCs w:val="24"/>
        </w:rPr>
        <w:tab/>
        <w:t xml:space="preserve">E. T. Skjønsfjell, T. Kringeland, H. H. H. H. Granlund, K. Høydalsvik, A. Diaz, D. W. Breiby, IUCr, </w:t>
      </w:r>
      <w:r w:rsidRPr="00BE67A0">
        <w:rPr>
          <w:rFonts w:ascii="Calibri" w:hAnsi="Calibri" w:cs="Calibri"/>
          <w:i/>
          <w:iCs/>
          <w:noProof/>
          <w:sz w:val="18"/>
          <w:szCs w:val="24"/>
        </w:rPr>
        <w:t>J. Appl. Crystallogr.</w:t>
      </w:r>
      <w:r w:rsidRPr="00BE67A0">
        <w:rPr>
          <w:rFonts w:ascii="Calibri" w:hAnsi="Calibri" w:cs="Calibri"/>
          <w:noProof/>
          <w:sz w:val="18"/>
          <w:szCs w:val="24"/>
        </w:rPr>
        <w:t xml:space="preserve"> </w:t>
      </w:r>
      <w:r w:rsidRPr="00BE67A0">
        <w:rPr>
          <w:rFonts w:ascii="Calibri" w:hAnsi="Calibri" w:cs="Calibri"/>
          <w:b/>
          <w:bCs/>
          <w:noProof/>
          <w:sz w:val="18"/>
          <w:szCs w:val="24"/>
        </w:rPr>
        <w:t>2016</w:t>
      </w:r>
      <w:r w:rsidRPr="00BE67A0">
        <w:rPr>
          <w:rFonts w:ascii="Calibri" w:hAnsi="Calibri" w:cs="Calibri"/>
          <w:noProof/>
          <w:sz w:val="18"/>
          <w:szCs w:val="24"/>
        </w:rPr>
        <w:t xml:space="preserve">, </w:t>
      </w:r>
      <w:r w:rsidRPr="00BE67A0">
        <w:rPr>
          <w:rFonts w:ascii="Calibri" w:hAnsi="Calibri" w:cs="Calibri"/>
          <w:i/>
          <w:iCs/>
          <w:noProof/>
          <w:sz w:val="18"/>
          <w:szCs w:val="24"/>
        </w:rPr>
        <w:t>49</w:t>
      </w:r>
      <w:r w:rsidRPr="00BE67A0">
        <w:rPr>
          <w:rFonts w:ascii="Calibri" w:hAnsi="Calibri" w:cs="Calibri"/>
          <w:noProof/>
          <w:sz w:val="18"/>
          <w:szCs w:val="24"/>
        </w:rPr>
        <w:t>, 902.</w:t>
      </w:r>
    </w:p>
    <w:p w14:paraId="6EC01839" w14:textId="77777777" w:rsidR="00BE67A0" w:rsidRPr="00BE67A0" w:rsidRDefault="00BE67A0" w:rsidP="00BE67A0">
      <w:pPr>
        <w:widowControl w:val="0"/>
        <w:autoSpaceDE w:val="0"/>
        <w:autoSpaceDN w:val="0"/>
        <w:adjustRightInd w:val="0"/>
        <w:spacing w:line="240" w:lineRule="auto"/>
        <w:ind w:left="640" w:hanging="640"/>
        <w:rPr>
          <w:rFonts w:ascii="Calibri" w:hAnsi="Calibri" w:cs="Calibri"/>
          <w:noProof/>
          <w:sz w:val="18"/>
          <w:szCs w:val="24"/>
        </w:rPr>
      </w:pPr>
      <w:r w:rsidRPr="00BE67A0">
        <w:rPr>
          <w:rFonts w:ascii="Calibri" w:hAnsi="Calibri" w:cs="Calibri"/>
          <w:noProof/>
          <w:sz w:val="18"/>
          <w:szCs w:val="24"/>
        </w:rPr>
        <w:t>[6]</w:t>
      </w:r>
      <w:r w:rsidRPr="00BE67A0">
        <w:rPr>
          <w:rFonts w:ascii="Calibri" w:hAnsi="Calibri" w:cs="Calibri"/>
          <w:noProof/>
          <w:sz w:val="18"/>
          <w:szCs w:val="24"/>
        </w:rPr>
        <w:tab/>
        <w:t xml:space="preserve">F. K. Mürer, S. Sanchez, M. Álvarez-Murga, M. Di Michiel, F. Pfeiffer, M. Bech, D. W. Breiby, </w:t>
      </w:r>
      <w:r w:rsidRPr="00BE67A0">
        <w:rPr>
          <w:rFonts w:ascii="Calibri" w:hAnsi="Calibri" w:cs="Calibri"/>
          <w:i/>
          <w:iCs/>
          <w:noProof/>
          <w:sz w:val="18"/>
          <w:szCs w:val="24"/>
        </w:rPr>
        <w:t>Sci. Rep.</w:t>
      </w:r>
      <w:r w:rsidRPr="00BE67A0">
        <w:rPr>
          <w:rFonts w:ascii="Calibri" w:hAnsi="Calibri" w:cs="Calibri"/>
          <w:noProof/>
          <w:sz w:val="18"/>
          <w:szCs w:val="24"/>
        </w:rPr>
        <w:t xml:space="preserve"> </w:t>
      </w:r>
      <w:r w:rsidRPr="00BE67A0">
        <w:rPr>
          <w:rFonts w:ascii="Calibri" w:hAnsi="Calibri" w:cs="Calibri"/>
          <w:b/>
          <w:bCs/>
          <w:noProof/>
          <w:sz w:val="18"/>
          <w:szCs w:val="24"/>
        </w:rPr>
        <w:t>2018</w:t>
      </w:r>
      <w:r w:rsidRPr="00BE67A0">
        <w:rPr>
          <w:rFonts w:ascii="Calibri" w:hAnsi="Calibri" w:cs="Calibri"/>
          <w:noProof/>
          <w:sz w:val="18"/>
          <w:szCs w:val="24"/>
        </w:rPr>
        <w:t xml:space="preserve">, </w:t>
      </w:r>
      <w:r w:rsidRPr="00BE67A0">
        <w:rPr>
          <w:rFonts w:ascii="Calibri" w:hAnsi="Calibri" w:cs="Calibri"/>
          <w:i/>
          <w:iCs/>
          <w:noProof/>
          <w:sz w:val="18"/>
          <w:szCs w:val="24"/>
        </w:rPr>
        <w:t>8</w:t>
      </w:r>
      <w:r w:rsidRPr="00BE67A0">
        <w:rPr>
          <w:rFonts w:ascii="Calibri" w:hAnsi="Calibri" w:cs="Calibri"/>
          <w:noProof/>
          <w:sz w:val="18"/>
          <w:szCs w:val="24"/>
        </w:rPr>
        <w:t>, 1.</w:t>
      </w:r>
    </w:p>
    <w:p w14:paraId="5A6E2C94" w14:textId="77777777" w:rsidR="00BE67A0" w:rsidRPr="00BE67A0" w:rsidRDefault="00BE67A0" w:rsidP="00BE67A0">
      <w:pPr>
        <w:widowControl w:val="0"/>
        <w:autoSpaceDE w:val="0"/>
        <w:autoSpaceDN w:val="0"/>
        <w:adjustRightInd w:val="0"/>
        <w:spacing w:line="240" w:lineRule="auto"/>
        <w:ind w:left="640" w:hanging="640"/>
        <w:rPr>
          <w:rFonts w:ascii="Calibri" w:hAnsi="Calibri" w:cs="Calibri"/>
          <w:noProof/>
          <w:sz w:val="18"/>
        </w:rPr>
      </w:pPr>
      <w:r w:rsidRPr="00BE67A0">
        <w:rPr>
          <w:rFonts w:ascii="Calibri" w:hAnsi="Calibri" w:cs="Calibri"/>
          <w:noProof/>
          <w:sz w:val="18"/>
          <w:szCs w:val="24"/>
        </w:rPr>
        <w:t>[7]</w:t>
      </w:r>
      <w:r w:rsidRPr="00BE67A0">
        <w:rPr>
          <w:rFonts w:ascii="Calibri" w:hAnsi="Calibri" w:cs="Calibri"/>
          <w:noProof/>
          <w:sz w:val="18"/>
          <w:szCs w:val="24"/>
        </w:rPr>
        <w:tab/>
        <w:t xml:space="preserve">F. K. Mürer, B. Chattopadhyay, A. S. Madathiparambil, K. R. Tekseth, M. Di Michiel, M. Liebi, M. B. Lilledahl, K. Olstad, D. W. Breiby, </w:t>
      </w:r>
      <w:r w:rsidRPr="00BE67A0">
        <w:rPr>
          <w:rFonts w:ascii="Calibri" w:hAnsi="Calibri" w:cs="Calibri"/>
          <w:i/>
          <w:iCs/>
          <w:noProof/>
          <w:sz w:val="18"/>
          <w:szCs w:val="24"/>
        </w:rPr>
        <w:t>Sci. Rep.</w:t>
      </w:r>
      <w:r w:rsidRPr="00BE67A0">
        <w:rPr>
          <w:rFonts w:ascii="Calibri" w:hAnsi="Calibri" w:cs="Calibri"/>
          <w:noProof/>
          <w:sz w:val="18"/>
          <w:szCs w:val="24"/>
        </w:rPr>
        <w:t xml:space="preserve"> </w:t>
      </w:r>
      <w:r w:rsidRPr="00BE67A0">
        <w:rPr>
          <w:rFonts w:ascii="Calibri" w:hAnsi="Calibri" w:cs="Calibri"/>
          <w:b/>
          <w:bCs/>
          <w:noProof/>
          <w:sz w:val="18"/>
          <w:szCs w:val="24"/>
        </w:rPr>
        <w:t>2020</w:t>
      </w:r>
      <w:r w:rsidRPr="00BE67A0">
        <w:rPr>
          <w:rFonts w:ascii="Calibri" w:hAnsi="Calibri" w:cs="Calibri"/>
          <w:noProof/>
          <w:sz w:val="18"/>
          <w:szCs w:val="24"/>
        </w:rPr>
        <w:t>, 1.</w:t>
      </w:r>
    </w:p>
    <w:p w14:paraId="23ED0556" w14:textId="68169F9D" w:rsidR="00FE2674" w:rsidRDefault="003F29FC" w:rsidP="00BE67A0">
      <w:pPr>
        <w:widowControl w:val="0"/>
        <w:autoSpaceDE w:val="0"/>
        <w:autoSpaceDN w:val="0"/>
        <w:adjustRightInd w:val="0"/>
        <w:spacing w:line="240" w:lineRule="auto"/>
        <w:ind w:left="640" w:hanging="640"/>
        <w:rPr>
          <w:b/>
          <w:bCs/>
          <w:sz w:val="18"/>
          <w:szCs w:val="18"/>
        </w:rPr>
      </w:pPr>
      <w:r w:rsidRPr="00853199">
        <w:rPr>
          <w:b/>
          <w:bCs/>
          <w:sz w:val="18"/>
          <w:szCs w:val="18"/>
        </w:rPr>
        <w:fldChar w:fldCharType="end"/>
      </w:r>
    </w:p>
    <w:p w14:paraId="240FC04E" w14:textId="348290ED" w:rsidR="00017129" w:rsidRPr="00FE216B" w:rsidRDefault="00017129" w:rsidP="003E51A6">
      <w:pPr>
        <w:widowControl w:val="0"/>
        <w:autoSpaceDE w:val="0"/>
        <w:autoSpaceDN w:val="0"/>
        <w:adjustRightInd w:val="0"/>
        <w:spacing w:line="240" w:lineRule="auto"/>
        <w:ind w:left="640" w:hanging="640"/>
      </w:pPr>
    </w:p>
    <w:sectPr w:rsidR="00017129" w:rsidRPr="00FE216B" w:rsidSect="002E46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DF56" w14:textId="77777777" w:rsidR="00B360BA" w:rsidRDefault="00B360BA" w:rsidP="00017129">
      <w:pPr>
        <w:spacing w:after="0" w:line="240" w:lineRule="auto"/>
      </w:pPr>
      <w:r>
        <w:separator/>
      </w:r>
    </w:p>
  </w:endnote>
  <w:endnote w:type="continuationSeparator" w:id="0">
    <w:p w14:paraId="0FF53392" w14:textId="77777777" w:rsidR="00B360BA" w:rsidRDefault="00B360BA" w:rsidP="00017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771BD" w14:textId="77777777" w:rsidR="00B360BA" w:rsidRDefault="00B360BA" w:rsidP="00017129">
      <w:pPr>
        <w:spacing w:after="0" w:line="240" w:lineRule="auto"/>
      </w:pPr>
      <w:r>
        <w:separator/>
      </w:r>
    </w:p>
  </w:footnote>
  <w:footnote w:type="continuationSeparator" w:id="0">
    <w:p w14:paraId="67B9E722" w14:textId="77777777" w:rsidR="00B360BA" w:rsidRDefault="00B360BA" w:rsidP="000171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4C2"/>
    <w:rsid w:val="00017129"/>
    <w:rsid w:val="000648D5"/>
    <w:rsid w:val="00080E29"/>
    <w:rsid w:val="00081132"/>
    <w:rsid w:val="0008368B"/>
    <w:rsid w:val="0009219F"/>
    <w:rsid w:val="000D4BDE"/>
    <w:rsid w:val="0011525F"/>
    <w:rsid w:val="00124BF1"/>
    <w:rsid w:val="00187963"/>
    <w:rsid w:val="00257BB1"/>
    <w:rsid w:val="002E46CF"/>
    <w:rsid w:val="003E51A6"/>
    <w:rsid w:val="003F29FC"/>
    <w:rsid w:val="004011B7"/>
    <w:rsid w:val="00403239"/>
    <w:rsid w:val="00484C32"/>
    <w:rsid w:val="004A1C45"/>
    <w:rsid w:val="00523FDA"/>
    <w:rsid w:val="00540457"/>
    <w:rsid w:val="005548F8"/>
    <w:rsid w:val="0058504D"/>
    <w:rsid w:val="006221DF"/>
    <w:rsid w:val="00675915"/>
    <w:rsid w:val="00690CC0"/>
    <w:rsid w:val="006A6C73"/>
    <w:rsid w:val="0073241B"/>
    <w:rsid w:val="00770493"/>
    <w:rsid w:val="007A6CB8"/>
    <w:rsid w:val="00853199"/>
    <w:rsid w:val="00861467"/>
    <w:rsid w:val="008661D4"/>
    <w:rsid w:val="008D5C89"/>
    <w:rsid w:val="0093627D"/>
    <w:rsid w:val="00982F7A"/>
    <w:rsid w:val="00987918"/>
    <w:rsid w:val="009D0C08"/>
    <w:rsid w:val="009D7A9F"/>
    <w:rsid w:val="00A92DB0"/>
    <w:rsid w:val="00AD419F"/>
    <w:rsid w:val="00B360BA"/>
    <w:rsid w:val="00B427C0"/>
    <w:rsid w:val="00B624C2"/>
    <w:rsid w:val="00BC59DE"/>
    <w:rsid w:val="00BE67A0"/>
    <w:rsid w:val="00BF2035"/>
    <w:rsid w:val="00C334D1"/>
    <w:rsid w:val="00CD3E9F"/>
    <w:rsid w:val="00CD6E5E"/>
    <w:rsid w:val="00CD7FFC"/>
    <w:rsid w:val="00D5726B"/>
    <w:rsid w:val="00E42C6C"/>
    <w:rsid w:val="00EA6ABF"/>
    <w:rsid w:val="00ED007F"/>
    <w:rsid w:val="00EF0046"/>
    <w:rsid w:val="00F07419"/>
    <w:rsid w:val="00F637D0"/>
    <w:rsid w:val="00F87DE4"/>
    <w:rsid w:val="00F97F37"/>
    <w:rsid w:val="00FE08F1"/>
    <w:rsid w:val="00FE216B"/>
    <w:rsid w:val="00FE2674"/>
    <w:rsid w:val="00FF6258"/>
  </w:rsids>
  <m:mathPr>
    <m:mathFont m:val="Cambria Math"/>
    <m:brkBin m:val="before"/>
    <m:brkBinSub m:val="--"/>
    <m:smallFrac m:val="0"/>
    <m:dispDef/>
    <m:lMargin m:val="0"/>
    <m:rMargin m:val="0"/>
    <m:defJc m:val="centerGroup"/>
    <m:wrapIndent m:val="1440"/>
    <m:intLim m:val="subSup"/>
    <m:naryLim m:val="undOvr"/>
  </m:mathPr>
  <w:themeFontLang w:val="nb-NO"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C2830"/>
  <w15:chartTrackingRefBased/>
  <w15:docId w15:val="{E0C86734-F5DF-4095-AC4D-63CCE631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4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BC20-9021-4ACB-BDB8-D4AD2AD9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Kristoffer Mürer</dc:creator>
  <cp:keywords/>
  <dc:description/>
  <cp:lastModifiedBy>Fredrik Kristoffer Mürer</cp:lastModifiedBy>
  <cp:revision>7</cp:revision>
  <cp:lastPrinted>2021-02-04T12:19:00Z</cp:lastPrinted>
  <dcterms:created xsi:type="dcterms:W3CDTF">2021-02-04T13:17:00Z</dcterms:created>
  <dcterms:modified xsi:type="dcterms:W3CDTF">2021-02-04T14:44:00Z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http://www.zotero.org/styles/advanced-materials</vt:lpwstr>
  </property>
  <property fmtid="{D5CDD505-2E9C-101B-9397-08002B2CF9AE}" pid="3" name="Mendeley Recent Style Name 0_1">
    <vt:lpwstr>Advanced Materials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http://www.zotero.org/styles/journal-of-applied-crystallography</vt:lpwstr>
  </property>
  <property fmtid="{D5CDD505-2E9C-101B-9397-08002B2CF9AE}" pid="15" name="Mendeley Recent Style Name 6_1">
    <vt:lpwstr>Journal of Applied Crystallography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63a8ddda-72d5-35a5-96fd-ba58807a67a9</vt:lpwstr>
  </property>
  <property fmtid="{D5CDD505-2E9C-101B-9397-08002B2CF9AE}" pid="24" name="Mendeley Citation Style_1">
    <vt:lpwstr>http://www.zotero.org/styles/advanced-materials</vt:lpwstr>
  </property>
</Properties>
</file>