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12" w:rsidRDefault="00BE7512" w:rsidP="00BD06A5">
      <w:pPr>
        <w:jc w:val="center"/>
        <w:rPr>
          <w:rFonts w:ascii="Times New Roman" w:hAnsi="Times New Roman" w:cs="Times New Roman"/>
          <w:b/>
          <w:lang w:eastAsia="ko-KR"/>
        </w:rPr>
      </w:pPr>
      <w:r>
        <w:rPr>
          <w:noProof/>
          <w:lang w:eastAsia="ko-KR"/>
        </w:rPr>
        <w:drawing>
          <wp:inline distT="0" distB="0" distL="0" distR="0" wp14:anchorId="0DCAA0B2" wp14:editId="3AED41A2">
            <wp:extent cx="4285753" cy="1397879"/>
            <wp:effectExtent l="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9631" cy="140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eastAsia="ko-KR"/>
        </w:rPr>
        <w:t xml:space="preserve"> </w:t>
      </w:r>
    </w:p>
    <w:p w:rsidR="00BE7512" w:rsidRDefault="00BE7512" w:rsidP="00BD06A5">
      <w:pPr>
        <w:jc w:val="center"/>
        <w:rPr>
          <w:rFonts w:ascii="Times New Roman" w:hAnsi="Times New Roman" w:cs="Times New Roman"/>
          <w:b/>
        </w:rPr>
      </w:pPr>
    </w:p>
    <w:p w:rsidR="00BD06A5" w:rsidRPr="00B6392D" w:rsidRDefault="003A71EA" w:rsidP="00BD06A5">
      <w:pPr>
        <w:jc w:val="center"/>
        <w:rPr>
          <w:rFonts w:ascii="Times New Roman" w:hAnsi="Times New Roman" w:cs="Times New Roman"/>
          <w:b/>
          <w:sz w:val="28"/>
        </w:rPr>
      </w:pPr>
      <w:r w:rsidRPr="00B6392D">
        <w:rPr>
          <w:rFonts w:ascii="Times New Roman" w:hAnsi="Times New Roman" w:cs="Times New Roman"/>
          <w:b/>
          <w:sz w:val="28"/>
        </w:rPr>
        <w:t xml:space="preserve">CT histogram-based </w:t>
      </w:r>
      <w:r w:rsidR="000779DB" w:rsidRPr="00B6392D">
        <w:rPr>
          <w:rFonts w:ascii="Times New Roman" w:hAnsi="Times New Roman" w:cs="Times New Roman"/>
          <w:b/>
          <w:sz w:val="28"/>
        </w:rPr>
        <w:t>estimation</w:t>
      </w:r>
      <w:r w:rsidR="00BD06A5" w:rsidRPr="00B6392D">
        <w:rPr>
          <w:rFonts w:ascii="Times New Roman" w:hAnsi="Times New Roman" w:cs="Times New Roman"/>
          <w:b/>
          <w:sz w:val="28"/>
        </w:rPr>
        <w:t xml:space="preserve"> of sub-resolution </w:t>
      </w:r>
      <w:r w:rsidRPr="00B6392D">
        <w:rPr>
          <w:rFonts w:ascii="Times New Roman" w:hAnsi="Times New Roman" w:cs="Times New Roman" w:hint="eastAsia"/>
          <w:b/>
          <w:sz w:val="28"/>
        </w:rPr>
        <w:t>porosity</w:t>
      </w:r>
      <w:r w:rsidRPr="00B6392D">
        <w:rPr>
          <w:rFonts w:ascii="Times New Roman" w:hAnsi="Times New Roman" w:cs="Times New Roman"/>
          <w:b/>
          <w:sz w:val="28"/>
        </w:rPr>
        <w:t xml:space="preserve"> of sintered</w:t>
      </w:r>
      <w:r w:rsidR="0056619F" w:rsidRPr="00B6392D">
        <w:rPr>
          <w:rFonts w:ascii="Times New Roman" w:hAnsi="Times New Roman" w:cs="Times New Roman"/>
          <w:b/>
          <w:sz w:val="28"/>
        </w:rPr>
        <w:t xml:space="preserve"> lunar regolith simulant</w:t>
      </w:r>
      <w:r w:rsidRPr="00B6392D">
        <w:rPr>
          <w:rFonts w:ascii="Times New Roman" w:hAnsi="Times New Roman" w:cs="Times New Roman"/>
          <w:b/>
          <w:sz w:val="28"/>
        </w:rPr>
        <w:t xml:space="preserve"> </w:t>
      </w:r>
    </w:p>
    <w:p w:rsidR="00BD06A5" w:rsidRDefault="00BD06A5" w:rsidP="00BD06A5">
      <w:pPr>
        <w:jc w:val="center"/>
        <w:rPr>
          <w:rFonts w:eastAsia="맑은 고딕"/>
          <w:b/>
        </w:rPr>
      </w:pPr>
    </w:p>
    <w:p w:rsidR="00BD06A5" w:rsidRPr="001B1B84" w:rsidRDefault="00BD06A5" w:rsidP="00BD06A5">
      <w:pPr>
        <w:spacing w:line="360" w:lineRule="auto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1B1B84">
        <w:rPr>
          <w:rFonts w:ascii="Times New Roman" w:hAnsi="Times New Roman" w:cs="Times New Roman"/>
          <w:sz w:val="22"/>
          <w:szCs w:val="22"/>
        </w:rPr>
        <w:t>Li Zhuang</w:t>
      </w:r>
      <w:r w:rsidRPr="001B1B84">
        <w:rPr>
          <w:rFonts w:ascii="Times New Roman" w:eastAsia="맑은 고딕" w:hAnsi="Times New Roman" w:cs="Times New Roman"/>
          <w:sz w:val="22"/>
          <w:szCs w:val="22"/>
          <w:vertAlign w:val="superscript"/>
        </w:rPr>
        <w:t>1), 2)</w:t>
      </w:r>
      <w:r w:rsidRPr="001B1B84">
        <w:rPr>
          <w:rFonts w:ascii="Times New Roman" w:hAnsi="Times New Roman" w:cs="Times New Roman"/>
          <w:sz w:val="22"/>
          <w:szCs w:val="22"/>
        </w:rPr>
        <w:t>, Chuyen Ngoc Pham</w:t>
      </w:r>
      <w:r w:rsidRPr="001B1B84">
        <w:rPr>
          <w:rFonts w:ascii="Times New Roman" w:eastAsia="맑은 고딕" w:hAnsi="Times New Roman" w:cs="Times New Roman"/>
          <w:sz w:val="22"/>
          <w:szCs w:val="22"/>
          <w:vertAlign w:val="superscript"/>
        </w:rPr>
        <w:t xml:space="preserve"> </w:t>
      </w:r>
      <w:r w:rsidR="005F104A">
        <w:rPr>
          <w:rFonts w:ascii="Times New Roman" w:eastAsia="맑은 고딕" w:hAnsi="Times New Roman" w:cs="Times New Roman"/>
          <w:sz w:val="22"/>
          <w:szCs w:val="22"/>
          <w:vertAlign w:val="superscript"/>
        </w:rPr>
        <w:t>1)</w:t>
      </w:r>
      <w:r w:rsidR="001F49CA">
        <w:rPr>
          <w:rFonts w:ascii="Times New Roman" w:eastAsia="맑은 고딕" w:hAnsi="Times New Roman" w:cs="Times New Roman"/>
          <w:sz w:val="22"/>
          <w:szCs w:val="22"/>
          <w:vertAlign w:val="superscript"/>
        </w:rPr>
        <w:t>,</w:t>
      </w:r>
      <w:r w:rsidR="00691FC1" w:rsidRPr="00691FC1">
        <w:rPr>
          <w:rFonts w:ascii="Times New Roman" w:eastAsia="맑은 고딕" w:hAnsi="Times New Roman" w:cs="Times New Roman"/>
          <w:sz w:val="22"/>
          <w:szCs w:val="22"/>
          <w:vertAlign w:val="superscript"/>
        </w:rPr>
        <w:t xml:space="preserve"> </w:t>
      </w:r>
      <w:r w:rsidR="00691FC1" w:rsidRPr="001B1B84">
        <w:rPr>
          <w:rFonts w:ascii="Times New Roman" w:eastAsia="맑은 고딕" w:hAnsi="Times New Roman" w:cs="Times New Roman"/>
          <w:sz w:val="22"/>
          <w:szCs w:val="22"/>
          <w:vertAlign w:val="superscript"/>
        </w:rPr>
        <w:t>2)</w:t>
      </w:r>
      <w:r w:rsidRPr="001B1B84">
        <w:rPr>
          <w:rFonts w:ascii="Times New Roman" w:hAnsi="Times New Roman" w:cs="Times New Roman"/>
          <w:sz w:val="22"/>
          <w:szCs w:val="22"/>
        </w:rPr>
        <w:t xml:space="preserve">, </w:t>
      </w:r>
      <w:r w:rsidR="00B6392D" w:rsidRPr="001B1B84">
        <w:rPr>
          <w:rFonts w:ascii="Times New Roman" w:hAnsi="Times New Roman" w:cs="Times New Roman"/>
          <w:sz w:val="22"/>
          <w:szCs w:val="22"/>
        </w:rPr>
        <w:t>Sun Yeom</w:t>
      </w:r>
      <w:r w:rsidR="00B6392D" w:rsidRPr="001B1B84">
        <w:rPr>
          <w:rFonts w:ascii="Times New Roman" w:eastAsia="맑은 고딕" w:hAnsi="Times New Roman" w:cs="Times New Roman"/>
          <w:sz w:val="22"/>
          <w:szCs w:val="22"/>
          <w:vertAlign w:val="superscript"/>
        </w:rPr>
        <w:t>1)</w:t>
      </w:r>
      <w:r w:rsidR="00B6392D" w:rsidRPr="001B1B8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Young</w:t>
      </w:r>
      <w:r>
        <w:rPr>
          <w:rFonts w:ascii="Times New Roman" w:hAnsi="Times New Roman" w:cs="Times New Roman"/>
          <w:sz w:val="22"/>
          <w:szCs w:val="22"/>
          <w:lang w:eastAsia="ko-KR"/>
        </w:rPr>
        <w:t>-Jae Kim</w:t>
      </w:r>
      <w:r w:rsidRPr="001B1B84">
        <w:rPr>
          <w:rFonts w:ascii="Times New Roman" w:eastAsia="맑은 고딕" w:hAnsi="Times New Roman" w:cs="Times New Roman"/>
          <w:sz w:val="22"/>
          <w:szCs w:val="22"/>
          <w:vertAlign w:val="superscript"/>
        </w:rPr>
        <w:t>1)</w:t>
      </w:r>
      <w:r>
        <w:rPr>
          <w:rFonts w:ascii="Times New Roman" w:hAnsi="Times New Roman" w:cs="Times New Roman"/>
          <w:sz w:val="22"/>
          <w:szCs w:val="22"/>
          <w:lang w:eastAsia="ko-KR"/>
        </w:rPr>
        <w:t xml:space="preserve">, </w:t>
      </w:r>
      <w:r w:rsidRPr="001B1B84">
        <w:rPr>
          <w:rFonts w:ascii="Times New Roman" w:hAnsi="Times New Roman" w:cs="Times New Roman"/>
          <w:sz w:val="22"/>
          <w:szCs w:val="22"/>
        </w:rPr>
        <w:t>Hyu-Soung Shin</w:t>
      </w:r>
      <w:r w:rsidRPr="001B1B84">
        <w:rPr>
          <w:rFonts w:ascii="Times New Roman" w:eastAsia="맑은 고딕" w:hAnsi="Times New Roman" w:cs="Times New Roman"/>
          <w:sz w:val="22"/>
          <w:szCs w:val="22"/>
          <w:vertAlign w:val="superscript"/>
        </w:rPr>
        <w:t>1), 2)</w:t>
      </w:r>
      <w:r w:rsidRPr="00354E1E">
        <w:rPr>
          <w:rFonts w:ascii="Times New Roman" w:eastAsia="맑은 고딕" w:hAnsi="Times New Roman" w:cs="Times New Roman"/>
          <w:sz w:val="20"/>
          <w:vertAlign w:val="superscript"/>
        </w:rPr>
        <w:t>*</w:t>
      </w:r>
    </w:p>
    <w:p w:rsidR="00BD06A5" w:rsidRPr="001B1B84" w:rsidRDefault="00BD06A5" w:rsidP="00BD06A5">
      <w:pPr>
        <w:rPr>
          <w:rFonts w:ascii="Times New Roman" w:eastAsia="맑은 고딕" w:hAnsi="Times New Roman" w:cs="Times New Roman"/>
          <w:sz w:val="20"/>
        </w:rPr>
      </w:pPr>
      <w:r w:rsidRPr="001B1B84">
        <w:rPr>
          <w:rFonts w:ascii="Times New Roman" w:eastAsia="맑은 고딕" w:hAnsi="Times New Roman" w:cs="Times New Roman"/>
          <w:sz w:val="20"/>
        </w:rPr>
        <w:t xml:space="preserve">1) Korea Institute of Civil Engineering and Building Technology, Republic of Korea </w:t>
      </w:r>
    </w:p>
    <w:p w:rsidR="00BD06A5" w:rsidRPr="001B1B84" w:rsidRDefault="00BD06A5" w:rsidP="00BD06A5">
      <w:pPr>
        <w:rPr>
          <w:rFonts w:ascii="Times New Roman" w:eastAsia="맑은 고딕" w:hAnsi="Times New Roman" w:cs="Times New Roman"/>
          <w:sz w:val="20"/>
        </w:rPr>
      </w:pPr>
      <w:r w:rsidRPr="001B1B84">
        <w:rPr>
          <w:rFonts w:ascii="Times New Roman" w:eastAsia="맑은 고딕" w:hAnsi="Times New Roman" w:cs="Times New Roman"/>
          <w:sz w:val="20"/>
        </w:rPr>
        <w:t>2) University of Science and Technology, Republic of Korea</w:t>
      </w:r>
    </w:p>
    <w:p w:rsidR="00BD06A5" w:rsidRPr="00D32855" w:rsidRDefault="00BD06A5" w:rsidP="00BD06A5">
      <w:pPr>
        <w:spacing w:line="360" w:lineRule="auto"/>
        <w:rPr>
          <w:rFonts w:ascii="Times New Roman" w:eastAsia="SimSun" w:hAnsi="Times New Roman" w:cs="Times New Roman"/>
          <w:bCs/>
          <w:i/>
          <w:lang w:eastAsia="zh-CN"/>
        </w:rPr>
      </w:pPr>
      <w:r w:rsidRPr="001B1B84">
        <w:rPr>
          <w:rFonts w:ascii="Times New Roman" w:eastAsia="맑은 고딕" w:hAnsi="Times New Roman" w:cs="Times New Roman"/>
          <w:sz w:val="20"/>
        </w:rPr>
        <w:t xml:space="preserve">*Corresponding author: </w:t>
      </w:r>
      <w:r w:rsidRPr="00D32855">
        <w:rPr>
          <w:rFonts w:ascii="Times New Roman" w:eastAsia="맑은 고딕" w:hAnsi="Times New Roman" w:cs="Times New Roman"/>
          <w:sz w:val="20"/>
        </w:rPr>
        <w:t>hyushin@kict.re.kr</w:t>
      </w:r>
    </w:p>
    <w:p w:rsidR="00B2679B" w:rsidRDefault="00D30008"/>
    <w:p w:rsidR="007C68FD" w:rsidRPr="007C68FD" w:rsidRDefault="007C68FD" w:rsidP="007C68FD">
      <w:pPr>
        <w:spacing w:line="360" w:lineRule="auto"/>
        <w:rPr>
          <w:rFonts w:ascii="Times New Roman" w:eastAsia="DengXian" w:hAnsi="Times New Roman" w:cs="Times New Roman"/>
          <w:b/>
          <w:lang w:eastAsia="zh-CN"/>
        </w:rPr>
      </w:pPr>
      <w:r w:rsidRPr="007C68FD">
        <w:rPr>
          <w:rFonts w:ascii="Times New Roman" w:eastAsia="DengXian" w:hAnsi="Times New Roman" w:cs="Times New Roman"/>
          <w:b/>
          <w:lang w:eastAsia="zh-CN"/>
        </w:rPr>
        <w:t>Abstract</w:t>
      </w:r>
    </w:p>
    <w:p w:rsidR="007C68FD" w:rsidRDefault="007C68FD" w:rsidP="007C68FD">
      <w:pPr>
        <w:spacing w:line="360" w:lineRule="auto"/>
        <w:rPr>
          <w:rFonts w:ascii="Times New Roman" w:eastAsia="DengXian" w:hAnsi="Times New Roman" w:cs="Times New Roman"/>
          <w:lang w:eastAsia="zh-CN"/>
        </w:rPr>
      </w:pPr>
    </w:p>
    <w:p w:rsidR="0056619F" w:rsidRPr="007C68FD" w:rsidRDefault="007C68FD" w:rsidP="005315F6">
      <w:pPr>
        <w:spacing w:line="360" w:lineRule="auto"/>
        <w:jc w:val="both"/>
        <w:rPr>
          <w:rFonts w:ascii="Times New Roman" w:eastAsia="DengXian" w:hAnsi="Times New Roman" w:cs="Times New Roman"/>
          <w:lang w:eastAsia="zh-CN"/>
        </w:rPr>
      </w:pPr>
      <w:bookmarkStart w:id="0" w:name="_GoBack"/>
      <w:r>
        <w:rPr>
          <w:rFonts w:ascii="Times New Roman" w:eastAsia="DengXian" w:hAnsi="Times New Roman" w:cs="Times New Roman"/>
          <w:lang w:eastAsia="zh-CN"/>
        </w:rPr>
        <w:t>Moon base in the not-too-</w:t>
      </w:r>
      <w:r w:rsidR="000C32F3">
        <w:rPr>
          <w:rFonts w:ascii="Times New Roman" w:eastAsia="DengXian" w:hAnsi="Times New Roman" w:cs="Times New Roman"/>
          <w:lang w:eastAsia="zh-CN"/>
        </w:rPr>
        <w:t>distant</w:t>
      </w:r>
      <w:r>
        <w:rPr>
          <w:rFonts w:ascii="Times New Roman" w:eastAsia="DengXian" w:hAnsi="Times New Roman" w:cs="Times New Roman"/>
          <w:lang w:eastAsia="zh-CN"/>
        </w:rPr>
        <w:t xml:space="preserve"> future has been brought to the table</w:t>
      </w:r>
      <w:r w:rsidR="00B72336">
        <w:rPr>
          <w:rFonts w:ascii="Times New Roman" w:eastAsia="DengXian" w:hAnsi="Times New Roman" w:cs="Times New Roman"/>
          <w:lang w:eastAsia="zh-CN"/>
        </w:rPr>
        <w:t xml:space="preserve"> and</w:t>
      </w:r>
      <w:r>
        <w:rPr>
          <w:rFonts w:ascii="Times New Roman" w:eastAsia="DengXian" w:hAnsi="Times New Roman" w:cs="Times New Roman"/>
          <w:lang w:eastAsia="zh-CN"/>
        </w:rPr>
        <w:t xml:space="preserve"> </w:t>
      </w:r>
      <w:r w:rsidR="00B72336">
        <w:rPr>
          <w:rFonts w:ascii="Times New Roman" w:eastAsia="DengXian" w:hAnsi="Times New Roman" w:cs="Times New Roman"/>
          <w:lang w:eastAsia="zh-CN"/>
        </w:rPr>
        <w:t>the abundant l</w:t>
      </w:r>
      <w:r>
        <w:rPr>
          <w:rFonts w:ascii="Times New Roman" w:eastAsia="DengXian" w:hAnsi="Times New Roman" w:cs="Times New Roman"/>
          <w:lang w:eastAsia="zh-CN"/>
        </w:rPr>
        <w:t xml:space="preserve">unar regolith </w:t>
      </w:r>
      <w:r w:rsidR="004F16FA">
        <w:rPr>
          <w:rFonts w:ascii="Times New Roman" w:eastAsia="DengXian" w:hAnsi="Times New Roman" w:cs="Times New Roman"/>
          <w:lang w:eastAsia="zh-CN"/>
        </w:rPr>
        <w:t>can</w:t>
      </w:r>
      <w:r>
        <w:rPr>
          <w:rFonts w:ascii="Times New Roman" w:eastAsia="DengXian" w:hAnsi="Times New Roman" w:cs="Times New Roman"/>
          <w:lang w:eastAsia="zh-CN"/>
        </w:rPr>
        <w:t xml:space="preserve"> be </w:t>
      </w:r>
      <w:r w:rsidR="00B72336">
        <w:rPr>
          <w:rFonts w:ascii="Times New Roman" w:eastAsia="DengXian" w:hAnsi="Times New Roman" w:cs="Times New Roman"/>
          <w:lang w:eastAsia="zh-CN"/>
        </w:rPr>
        <w:t xml:space="preserve">used </w:t>
      </w:r>
      <w:r>
        <w:rPr>
          <w:rFonts w:ascii="Times New Roman" w:eastAsia="DengXian" w:hAnsi="Times New Roman" w:cs="Times New Roman"/>
          <w:lang w:eastAsia="zh-CN"/>
        </w:rPr>
        <w:t>for construction materials.</w:t>
      </w:r>
      <w:r w:rsidR="004F16FA">
        <w:rPr>
          <w:rFonts w:ascii="Times New Roman" w:eastAsia="DengXian" w:hAnsi="Times New Roman" w:cs="Times New Roman"/>
          <w:lang w:eastAsia="zh-CN"/>
        </w:rPr>
        <w:t xml:space="preserve"> Due to lack of water in the moon,</w:t>
      </w:r>
      <w:r>
        <w:rPr>
          <w:rFonts w:ascii="Times New Roman" w:eastAsia="DengXian" w:hAnsi="Times New Roman" w:cs="Times New Roman"/>
          <w:lang w:eastAsia="zh-CN"/>
        </w:rPr>
        <w:t xml:space="preserve"> </w:t>
      </w:r>
      <w:r w:rsidR="004F16FA">
        <w:rPr>
          <w:rFonts w:ascii="Times New Roman" w:eastAsia="DengXian" w:hAnsi="Times New Roman" w:cs="Times New Roman"/>
          <w:lang w:eastAsia="zh-CN"/>
        </w:rPr>
        <w:t>s</w:t>
      </w:r>
      <w:r w:rsidR="00B72336">
        <w:rPr>
          <w:rFonts w:ascii="Times New Roman" w:eastAsia="DengXian" w:hAnsi="Times New Roman" w:cs="Times New Roman"/>
          <w:lang w:eastAsia="zh-CN"/>
        </w:rPr>
        <w:t>intering methods</w:t>
      </w:r>
      <w:r w:rsidR="004F16FA">
        <w:rPr>
          <w:rFonts w:ascii="Times New Roman" w:eastAsia="DengXian" w:hAnsi="Times New Roman" w:cs="Times New Roman"/>
          <w:lang w:eastAsia="zh-CN"/>
        </w:rPr>
        <w:t xml:space="preserve"> (e.g.,</w:t>
      </w:r>
      <w:r w:rsidR="00B72336">
        <w:rPr>
          <w:rFonts w:ascii="Times New Roman" w:eastAsia="DengXian" w:hAnsi="Times New Roman" w:cs="Times New Roman"/>
          <w:lang w:eastAsia="zh-CN"/>
        </w:rPr>
        <w:t xml:space="preserve"> solar, vacuum and microwave</w:t>
      </w:r>
      <w:r w:rsidR="004F16FA">
        <w:rPr>
          <w:rFonts w:ascii="Times New Roman" w:eastAsia="DengXian" w:hAnsi="Times New Roman" w:cs="Times New Roman"/>
          <w:lang w:eastAsia="zh-CN"/>
        </w:rPr>
        <w:t>)</w:t>
      </w:r>
      <w:r w:rsidR="00B72336">
        <w:rPr>
          <w:rFonts w:ascii="Times New Roman" w:eastAsia="DengXian" w:hAnsi="Times New Roman" w:cs="Times New Roman"/>
          <w:lang w:eastAsia="zh-CN"/>
        </w:rPr>
        <w:t>, are</w:t>
      </w:r>
      <w:r>
        <w:rPr>
          <w:rFonts w:ascii="Times New Roman" w:eastAsia="DengXian" w:hAnsi="Times New Roman" w:cs="Times New Roman"/>
          <w:lang w:eastAsia="zh-CN"/>
        </w:rPr>
        <w:t xml:space="preserve"> considered to </w:t>
      </w:r>
      <w:r w:rsidR="00B72336">
        <w:rPr>
          <w:rFonts w:ascii="Times New Roman" w:eastAsia="DengXian" w:hAnsi="Times New Roman" w:cs="Times New Roman"/>
          <w:lang w:eastAsia="zh-CN"/>
        </w:rPr>
        <w:t xml:space="preserve">manufacture </w:t>
      </w:r>
      <w:r w:rsidR="004F16FA" w:rsidRPr="007C68FD">
        <w:rPr>
          <w:rFonts w:ascii="Times New Roman" w:eastAsia="DengXian" w:hAnsi="Times New Roman" w:cs="Times New Roman"/>
          <w:lang w:eastAsia="zh-CN"/>
        </w:rPr>
        <w:t xml:space="preserve">lunar regolith </w:t>
      </w:r>
      <w:r w:rsidR="004F16FA">
        <w:rPr>
          <w:rFonts w:ascii="Times New Roman" w:eastAsia="DengXian" w:hAnsi="Times New Roman" w:cs="Times New Roman"/>
          <w:lang w:eastAsia="zh-CN"/>
        </w:rPr>
        <w:t xml:space="preserve">blocks with expected strength. Microwave sintering experiments has been conducted in </w:t>
      </w:r>
      <w:r w:rsidR="000C32F3">
        <w:rPr>
          <w:rFonts w:ascii="Times New Roman" w:eastAsia="DengXian" w:hAnsi="Times New Roman" w:cs="Times New Roman"/>
          <w:lang w:eastAsia="zh-CN"/>
        </w:rPr>
        <w:t>our</w:t>
      </w:r>
      <w:r w:rsidR="004F16FA">
        <w:rPr>
          <w:rFonts w:ascii="Times New Roman" w:eastAsia="DengXian" w:hAnsi="Times New Roman" w:cs="Times New Roman"/>
          <w:lang w:eastAsia="zh-CN"/>
        </w:rPr>
        <w:t xml:space="preserve"> laboratory using the </w:t>
      </w:r>
      <w:r w:rsidR="00A35523">
        <w:rPr>
          <w:rFonts w:ascii="Times New Roman" w:eastAsia="DengXian" w:hAnsi="Times New Roman" w:cs="Times New Roman"/>
          <w:lang w:eastAsia="zh-CN"/>
        </w:rPr>
        <w:t>l</w:t>
      </w:r>
      <w:r w:rsidR="004F16FA">
        <w:rPr>
          <w:rFonts w:ascii="Times New Roman" w:eastAsia="DengXian" w:hAnsi="Times New Roman" w:cs="Times New Roman"/>
          <w:lang w:eastAsia="zh-CN"/>
        </w:rPr>
        <w:t xml:space="preserve">unar </w:t>
      </w:r>
      <w:r w:rsidR="009A6936">
        <w:rPr>
          <w:rFonts w:ascii="Times New Roman" w:eastAsia="DengXian" w:hAnsi="Times New Roman" w:cs="Times New Roman"/>
          <w:lang w:eastAsia="zh-CN"/>
        </w:rPr>
        <w:t xml:space="preserve">regolith </w:t>
      </w:r>
      <w:r w:rsidR="00A35523">
        <w:rPr>
          <w:rFonts w:ascii="Times New Roman" w:eastAsia="DengXian" w:hAnsi="Times New Roman" w:cs="Times New Roman"/>
          <w:lang w:eastAsia="zh-CN"/>
        </w:rPr>
        <w:t>s</w:t>
      </w:r>
      <w:r w:rsidR="004F16FA">
        <w:rPr>
          <w:rFonts w:ascii="Times New Roman" w:eastAsia="DengXian" w:hAnsi="Times New Roman" w:cs="Times New Roman"/>
          <w:lang w:eastAsia="zh-CN"/>
        </w:rPr>
        <w:t xml:space="preserve">imulant </w:t>
      </w:r>
      <w:r w:rsidR="000C32F3">
        <w:rPr>
          <w:rFonts w:ascii="Times New Roman" w:eastAsia="DengXian" w:hAnsi="Times New Roman" w:cs="Times New Roman"/>
          <w:lang w:eastAsia="zh-CN"/>
        </w:rPr>
        <w:t>under different test conditions, such as</w:t>
      </w:r>
      <w:r w:rsidR="004F16FA">
        <w:rPr>
          <w:rFonts w:ascii="Times New Roman" w:eastAsia="DengXian" w:hAnsi="Times New Roman" w:cs="Times New Roman"/>
          <w:lang w:eastAsia="zh-CN"/>
        </w:rPr>
        <w:t xml:space="preserve"> temperature </w:t>
      </w:r>
      <w:r w:rsidR="000C32F3">
        <w:rPr>
          <w:rFonts w:ascii="Times New Roman" w:eastAsia="DengXian" w:hAnsi="Times New Roman" w:cs="Times New Roman"/>
          <w:lang w:eastAsia="zh-CN"/>
        </w:rPr>
        <w:t xml:space="preserve">and </w:t>
      </w:r>
      <w:r w:rsidR="00B6392D" w:rsidRPr="00B6392D">
        <w:rPr>
          <w:rFonts w:ascii="Times New Roman" w:eastAsia="DengXian" w:hAnsi="Times New Roman" w:cs="Times New Roman"/>
          <w:lang w:eastAsia="zh-CN"/>
        </w:rPr>
        <w:t>soaking</w:t>
      </w:r>
      <w:r w:rsidR="000C32F3">
        <w:rPr>
          <w:rFonts w:ascii="Times New Roman" w:eastAsia="DengXian" w:hAnsi="Times New Roman" w:cs="Times New Roman"/>
          <w:lang w:eastAsia="zh-CN"/>
        </w:rPr>
        <w:t xml:space="preserve"> time</w:t>
      </w:r>
      <w:r w:rsidR="004F16FA">
        <w:rPr>
          <w:rFonts w:ascii="Times New Roman" w:eastAsia="DengXian" w:hAnsi="Times New Roman" w:cs="Times New Roman"/>
          <w:lang w:eastAsia="zh-CN"/>
        </w:rPr>
        <w:t xml:space="preserve">. </w:t>
      </w:r>
      <w:r w:rsidR="001C2B18">
        <w:rPr>
          <w:rFonts w:ascii="Times New Roman" w:eastAsia="DengXian" w:hAnsi="Times New Roman" w:cs="Times New Roman"/>
          <w:lang w:eastAsia="zh-CN"/>
        </w:rPr>
        <w:t xml:space="preserve">Strength of the sintered sample is significantly influenced by the porosity and </w:t>
      </w:r>
      <w:r w:rsidR="00B6392D">
        <w:rPr>
          <w:rFonts w:ascii="Times New Roman" w:eastAsia="DengXian" w:hAnsi="Times New Roman" w:cs="Times New Roman"/>
          <w:lang w:eastAsia="zh-CN"/>
        </w:rPr>
        <w:t>microstructure</w:t>
      </w:r>
      <w:r w:rsidR="001C2B18">
        <w:rPr>
          <w:rFonts w:ascii="Times New Roman" w:eastAsia="DengXian" w:hAnsi="Times New Roman" w:cs="Times New Roman"/>
          <w:lang w:eastAsia="zh-CN"/>
        </w:rPr>
        <w:t xml:space="preserve"> homogeneity. </w:t>
      </w:r>
      <w:r w:rsidR="001B4A9D">
        <w:rPr>
          <w:rFonts w:ascii="Times New Roman" w:eastAsia="DengXian" w:hAnsi="Times New Roman" w:cs="Times New Roman"/>
          <w:lang w:eastAsia="zh-CN"/>
        </w:rPr>
        <w:t xml:space="preserve">CT scans show that the sintered </w:t>
      </w:r>
      <w:r w:rsidR="001C2B18">
        <w:rPr>
          <w:rFonts w:ascii="Times New Roman" w:eastAsia="DengXian" w:hAnsi="Times New Roman" w:cs="Times New Roman"/>
          <w:lang w:eastAsia="zh-CN"/>
        </w:rPr>
        <w:t xml:space="preserve">lunar regolith simulant </w:t>
      </w:r>
      <w:r w:rsidR="001B4A9D">
        <w:rPr>
          <w:rFonts w:ascii="Times New Roman" w:eastAsia="DengXian" w:hAnsi="Times New Roman" w:cs="Times New Roman"/>
          <w:lang w:eastAsia="zh-CN"/>
        </w:rPr>
        <w:t>samples are mainly composed of solid</w:t>
      </w:r>
      <w:r w:rsidR="001C2B18">
        <w:rPr>
          <w:rFonts w:ascii="Times New Roman" w:eastAsia="DengXian" w:hAnsi="Times New Roman" w:cs="Times New Roman"/>
          <w:lang w:eastAsia="zh-CN"/>
        </w:rPr>
        <w:t xml:space="preserve"> (minerals)</w:t>
      </w:r>
      <w:r w:rsidR="001B4A9D">
        <w:rPr>
          <w:rFonts w:ascii="Times New Roman" w:eastAsia="DengXian" w:hAnsi="Times New Roman" w:cs="Times New Roman"/>
          <w:lang w:eastAsia="zh-CN"/>
        </w:rPr>
        <w:t xml:space="preserve">, pores and a few microcracks </w:t>
      </w:r>
      <w:r w:rsidR="001C2B18">
        <w:rPr>
          <w:rFonts w:ascii="Times New Roman" w:eastAsia="DengXian" w:hAnsi="Times New Roman" w:cs="Times New Roman"/>
          <w:lang w:eastAsia="zh-CN"/>
        </w:rPr>
        <w:t xml:space="preserve">depending on </w:t>
      </w:r>
      <w:r w:rsidR="00B25907">
        <w:rPr>
          <w:rFonts w:ascii="Times New Roman" w:eastAsia="DengXian" w:hAnsi="Times New Roman" w:cs="Times New Roman"/>
          <w:lang w:eastAsia="zh-CN"/>
        </w:rPr>
        <w:t>sintering</w:t>
      </w:r>
      <w:r w:rsidR="001C2B18">
        <w:rPr>
          <w:rFonts w:ascii="Times New Roman" w:eastAsia="DengXian" w:hAnsi="Times New Roman" w:cs="Times New Roman"/>
          <w:lang w:eastAsia="zh-CN"/>
        </w:rPr>
        <w:t xml:space="preserve"> conditions</w:t>
      </w:r>
      <w:r w:rsidR="001B4A9D">
        <w:rPr>
          <w:rFonts w:ascii="Times New Roman" w:eastAsia="DengXian" w:hAnsi="Times New Roman" w:cs="Times New Roman"/>
          <w:lang w:eastAsia="zh-CN"/>
        </w:rPr>
        <w:t>.</w:t>
      </w:r>
      <w:r w:rsidR="001C2B18">
        <w:rPr>
          <w:rFonts w:ascii="Times New Roman" w:eastAsia="DengXian" w:hAnsi="Times New Roman" w:cs="Times New Roman"/>
          <w:lang w:eastAsia="zh-CN"/>
        </w:rPr>
        <w:t xml:space="preserve"> In addition, most pores have very small sizes that are sub-resolution (less than 60 micrometer</w:t>
      </w:r>
      <w:r w:rsidR="000779DB">
        <w:rPr>
          <w:rFonts w:ascii="Times New Roman" w:eastAsia="DengXian" w:hAnsi="Times New Roman" w:cs="Times New Roman"/>
          <w:lang w:eastAsia="zh-CN"/>
        </w:rPr>
        <w:t xml:space="preserve"> </w:t>
      </w:r>
      <w:r w:rsidR="000779DB" w:rsidRPr="000779DB">
        <w:rPr>
          <w:rFonts w:ascii="Times New Roman" w:eastAsia="DengXian" w:hAnsi="Times New Roman" w:cs="Times New Roman"/>
          <w:lang w:eastAsia="zh-CN"/>
        </w:rPr>
        <w:t>in this study</w:t>
      </w:r>
      <w:r w:rsidR="001C2B18">
        <w:rPr>
          <w:rFonts w:ascii="Times New Roman" w:eastAsia="DengXian" w:hAnsi="Times New Roman" w:cs="Times New Roman"/>
          <w:lang w:eastAsia="zh-CN"/>
        </w:rPr>
        <w:t>).</w:t>
      </w:r>
      <w:r w:rsidR="001B4A9D">
        <w:rPr>
          <w:rFonts w:ascii="Times New Roman" w:eastAsia="DengXian" w:hAnsi="Times New Roman" w:cs="Times New Roman"/>
          <w:lang w:eastAsia="zh-CN"/>
        </w:rPr>
        <w:t xml:space="preserve"> </w:t>
      </w:r>
      <w:r w:rsidR="001C2B18">
        <w:rPr>
          <w:rFonts w:ascii="Times New Roman" w:eastAsia="DengXian" w:hAnsi="Times New Roman" w:cs="Times New Roman"/>
          <w:lang w:eastAsia="zh-CN"/>
        </w:rPr>
        <w:t>Pore segmentation using the threshold</w:t>
      </w:r>
      <w:r w:rsidR="00146D4F">
        <w:rPr>
          <w:rFonts w:ascii="Times New Roman" w:eastAsia="DengXian" w:hAnsi="Times New Roman" w:cs="Times New Roman"/>
          <w:lang w:eastAsia="zh-CN"/>
        </w:rPr>
        <w:t xml:space="preserve">-based approach </w:t>
      </w:r>
      <w:r w:rsidR="00146D4F">
        <w:rPr>
          <w:rFonts w:ascii="Times New Roman" w:eastAsia="DengXian" w:hAnsi="Times New Roman" w:cs="Times New Roman" w:hint="eastAsia"/>
          <w:lang w:eastAsia="zh-CN"/>
        </w:rPr>
        <w:t>ran</w:t>
      </w:r>
      <w:r w:rsidR="00146D4F">
        <w:rPr>
          <w:rFonts w:ascii="Times New Roman" w:eastAsia="DengXian" w:hAnsi="Times New Roman" w:cs="Times New Roman"/>
          <w:lang w:eastAsia="zh-CN"/>
        </w:rPr>
        <w:t xml:space="preserve"> into difficulties. Therefore we employed a novel method, </w:t>
      </w:r>
      <w:r w:rsidR="00D2791A">
        <w:rPr>
          <w:rFonts w:ascii="Times New Roman" w:eastAsia="DengXian" w:hAnsi="Times New Roman" w:cs="Times New Roman"/>
          <w:lang w:eastAsia="zh-CN"/>
        </w:rPr>
        <w:t xml:space="preserve">called </w:t>
      </w:r>
      <w:r w:rsidR="00146D4F">
        <w:rPr>
          <w:rFonts w:ascii="Times New Roman" w:eastAsia="DengXian" w:hAnsi="Times New Roman" w:cs="Times New Roman"/>
          <w:lang w:eastAsia="zh-CN"/>
        </w:rPr>
        <w:t>statistical phase fraction (SPF)</w:t>
      </w:r>
      <w:r w:rsidR="00D2791A" w:rsidRPr="00D2791A">
        <w:rPr>
          <w:rFonts w:ascii="Times New Roman" w:eastAsia="DengXian" w:hAnsi="Times New Roman" w:cs="Times New Roman"/>
          <w:lang w:eastAsia="zh-CN"/>
        </w:rPr>
        <w:t xml:space="preserve"> </w:t>
      </w:r>
      <w:r w:rsidR="00D2791A">
        <w:rPr>
          <w:rFonts w:ascii="Times New Roman" w:eastAsia="DengXian" w:hAnsi="Times New Roman" w:cs="Times New Roman"/>
          <w:lang w:eastAsia="zh-CN"/>
        </w:rPr>
        <w:t>based on CT value histograms</w:t>
      </w:r>
      <w:r w:rsidR="00146D4F">
        <w:rPr>
          <w:rFonts w:ascii="Times New Roman" w:eastAsia="DengXian" w:hAnsi="Times New Roman" w:cs="Times New Roman"/>
          <w:lang w:eastAsia="zh-CN"/>
        </w:rPr>
        <w:t xml:space="preserve">, to estimate the </w:t>
      </w:r>
      <w:r w:rsidR="005315F6">
        <w:rPr>
          <w:rFonts w:ascii="Times New Roman" w:eastAsia="DengXian" w:hAnsi="Times New Roman" w:cs="Times New Roman"/>
          <w:lang w:eastAsia="zh-CN"/>
        </w:rPr>
        <w:t xml:space="preserve">sub-resolution porosity. The estimated </w:t>
      </w:r>
      <w:r w:rsidR="00146D4F">
        <w:rPr>
          <w:rFonts w:ascii="Times New Roman" w:eastAsia="DengXian" w:hAnsi="Times New Roman" w:cs="Times New Roman"/>
          <w:lang w:eastAsia="zh-CN"/>
        </w:rPr>
        <w:t>porosities</w:t>
      </w:r>
      <w:r w:rsidR="00D2791A">
        <w:rPr>
          <w:rFonts w:ascii="Times New Roman" w:eastAsia="DengXian" w:hAnsi="Times New Roman" w:cs="Times New Roman"/>
          <w:lang w:eastAsia="zh-CN"/>
        </w:rPr>
        <w:t xml:space="preserve"> of several different samples</w:t>
      </w:r>
      <w:r w:rsidR="00146D4F">
        <w:rPr>
          <w:rFonts w:ascii="Times New Roman" w:eastAsia="DengXian" w:hAnsi="Times New Roman" w:cs="Times New Roman"/>
          <w:lang w:eastAsia="zh-CN"/>
        </w:rPr>
        <w:t xml:space="preserve"> </w:t>
      </w:r>
      <w:r w:rsidR="001C2B18">
        <w:rPr>
          <w:rFonts w:ascii="Times New Roman" w:eastAsia="DengXian" w:hAnsi="Times New Roman" w:cs="Times New Roman"/>
          <w:lang w:eastAsia="zh-CN"/>
        </w:rPr>
        <w:t xml:space="preserve">show a good agreement with </w:t>
      </w:r>
      <w:r w:rsidR="005315F6">
        <w:rPr>
          <w:rFonts w:ascii="Times New Roman" w:eastAsia="DengXian" w:hAnsi="Times New Roman" w:cs="Times New Roman"/>
          <w:lang w:eastAsia="zh-CN"/>
        </w:rPr>
        <w:t>measurements through helium gas pycnometer</w:t>
      </w:r>
      <w:r w:rsidR="001C2B18">
        <w:rPr>
          <w:rFonts w:ascii="Times New Roman" w:eastAsia="DengXian" w:hAnsi="Times New Roman" w:cs="Times New Roman"/>
          <w:lang w:eastAsia="zh-CN"/>
        </w:rPr>
        <w:t>.</w:t>
      </w:r>
      <w:r w:rsidR="005315F6">
        <w:rPr>
          <w:rFonts w:ascii="Times New Roman" w:eastAsia="DengXian" w:hAnsi="Times New Roman" w:cs="Times New Roman"/>
          <w:lang w:eastAsia="zh-CN"/>
        </w:rPr>
        <w:t xml:space="preserve"> </w:t>
      </w:r>
      <w:r w:rsidR="00D2791A">
        <w:rPr>
          <w:rFonts w:ascii="Times New Roman" w:eastAsia="DengXian" w:hAnsi="Times New Roman" w:cs="Times New Roman"/>
          <w:lang w:eastAsia="zh-CN"/>
        </w:rPr>
        <w:t xml:space="preserve">The key parameters for the SPF method include CT values of air and pure solid, and fitting Gaussian functions to CT histograms. </w:t>
      </w:r>
      <w:r w:rsidR="00146D4F">
        <w:rPr>
          <w:rFonts w:ascii="Times New Roman" w:eastAsia="DengXian" w:hAnsi="Times New Roman" w:cs="Times New Roman"/>
          <w:lang w:eastAsia="zh-CN"/>
        </w:rPr>
        <w:t xml:space="preserve">Parameter estimation and sensitivity analysis for the SPF method are discussed. </w:t>
      </w:r>
      <w:bookmarkEnd w:id="0"/>
    </w:p>
    <w:sectPr w:rsidR="0056619F" w:rsidRPr="007C68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08" w:rsidRDefault="00D30008" w:rsidP="00691FC1">
      <w:r>
        <w:separator/>
      </w:r>
    </w:p>
  </w:endnote>
  <w:endnote w:type="continuationSeparator" w:id="0">
    <w:p w:rsidR="00D30008" w:rsidRDefault="00D30008" w:rsidP="0069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08" w:rsidRDefault="00D30008" w:rsidP="00691FC1">
      <w:r>
        <w:separator/>
      </w:r>
    </w:p>
  </w:footnote>
  <w:footnote w:type="continuationSeparator" w:id="0">
    <w:p w:rsidR="00D30008" w:rsidRDefault="00D30008" w:rsidP="00691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A5"/>
    <w:rsid w:val="000779DB"/>
    <w:rsid w:val="000C32F3"/>
    <w:rsid w:val="00146D4F"/>
    <w:rsid w:val="001B4A9D"/>
    <w:rsid w:val="001C2B18"/>
    <w:rsid w:val="001F49CA"/>
    <w:rsid w:val="002839A5"/>
    <w:rsid w:val="00394E74"/>
    <w:rsid w:val="003A71EA"/>
    <w:rsid w:val="00423BDD"/>
    <w:rsid w:val="004A09BA"/>
    <w:rsid w:val="004F16FA"/>
    <w:rsid w:val="005315F6"/>
    <w:rsid w:val="0056619F"/>
    <w:rsid w:val="005912F6"/>
    <w:rsid w:val="005A259E"/>
    <w:rsid w:val="005F104A"/>
    <w:rsid w:val="006003A7"/>
    <w:rsid w:val="00691FC1"/>
    <w:rsid w:val="007C68FD"/>
    <w:rsid w:val="008C4767"/>
    <w:rsid w:val="009A6936"/>
    <w:rsid w:val="009D2FA1"/>
    <w:rsid w:val="00A35523"/>
    <w:rsid w:val="00B25907"/>
    <w:rsid w:val="00B25A99"/>
    <w:rsid w:val="00B6392D"/>
    <w:rsid w:val="00B72336"/>
    <w:rsid w:val="00BD06A5"/>
    <w:rsid w:val="00BE7512"/>
    <w:rsid w:val="00D2791A"/>
    <w:rsid w:val="00D30008"/>
    <w:rsid w:val="00E111A2"/>
    <w:rsid w:val="00FB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5DB35"/>
  <w15:chartTrackingRefBased/>
  <w15:docId w15:val="{71067EFC-7A01-48E4-B0DC-5319D95A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A5"/>
    <w:pPr>
      <w:spacing w:after="0" w:line="240" w:lineRule="auto"/>
      <w:jc w:val="left"/>
    </w:pPr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F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91FC1"/>
    <w:rPr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691F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91FC1"/>
    <w:rPr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12</cp:revision>
  <dcterms:created xsi:type="dcterms:W3CDTF">2021-01-20T05:43:00Z</dcterms:created>
  <dcterms:modified xsi:type="dcterms:W3CDTF">2021-02-04T05:48:00Z</dcterms:modified>
</cp:coreProperties>
</file>