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4431" w14:textId="77777777" w:rsidR="00EF2F4F" w:rsidRPr="00EF2F4F" w:rsidRDefault="00EF2F4F" w:rsidP="00EF2F4F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</w:t>
      </w:r>
      <w:r w:rsidRPr="00EF2F4F">
        <w:rPr>
          <w:rFonts w:asciiTheme="majorBidi" w:hAnsiTheme="majorBidi" w:cstheme="majorBidi"/>
          <w:b/>
          <w:bCs/>
        </w:rPr>
        <w:t>tability and performance of emulsion in bulk</w:t>
      </w:r>
      <w:r>
        <w:rPr>
          <w:rFonts w:asciiTheme="majorBidi" w:hAnsiTheme="majorBidi" w:cstheme="majorBidi"/>
          <w:b/>
          <w:bCs/>
        </w:rPr>
        <w:t>-scale</w:t>
      </w:r>
      <w:r w:rsidRPr="00EF2F4F">
        <w:rPr>
          <w:rFonts w:asciiTheme="majorBidi" w:hAnsiTheme="majorBidi" w:cstheme="majorBidi"/>
          <w:b/>
          <w:bCs/>
        </w:rPr>
        <w:t xml:space="preserve"> and pore-Scale</w:t>
      </w:r>
    </w:p>
    <w:p w14:paraId="481D4432" w14:textId="77777777" w:rsidR="00EF2F4F" w:rsidRPr="00EF2F4F" w:rsidRDefault="00EF2F4F" w:rsidP="00EF2F4F">
      <w:pPr>
        <w:spacing w:line="360" w:lineRule="auto"/>
        <w:jc w:val="center"/>
        <w:rPr>
          <w:rFonts w:asciiTheme="majorBidi" w:hAnsiTheme="majorBidi" w:cstheme="majorBidi"/>
          <w:vertAlign w:val="superscript"/>
        </w:rPr>
      </w:pPr>
      <w:proofErr w:type="gramStart"/>
      <w:r w:rsidRPr="00EF2F4F">
        <w:rPr>
          <w:rFonts w:asciiTheme="majorBidi" w:hAnsiTheme="majorBidi" w:cstheme="majorBidi"/>
        </w:rPr>
        <w:t>Mohammad  Javad</w:t>
      </w:r>
      <w:proofErr w:type="gramEnd"/>
      <w:r w:rsidRPr="00EF2F4F">
        <w:rPr>
          <w:rFonts w:asciiTheme="majorBidi" w:hAnsiTheme="majorBidi" w:cstheme="majorBidi"/>
        </w:rPr>
        <w:t xml:space="preserve">  Shojaei </w:t>
      </w:r>
      <w:r w:rsidRPr="00EF2F4F">
        <w:rPr>
          <w:rFonts w:asciiTheme="majorBidi" w:hAnsiTheme="majorBidi" w:cstheme="majorBidi"/>
          <w:vertAlign w:val="superscript"/>
        </w:rPr>
        <w:t xml:space="preserve">1 </w:t>
      </w:r>
      <w:r w:rsidRPr="00EF2F4F">
        <w:rPr>
          <w:rFonts w:asciiTheme="majorBidi" w:hAnsiTheme="majorBidi" w:cstheme="majorBidi"/>
        </w:rPr>
        <w:t xml:space="preserve">,  </w:t>
      </w:r>
      <w:proofErr w:type="spellStart"/>
      <w:r w:rsidRPr="00EF2F4F">
        <w:rPr>
          <w:rFonts w:asciiTheme="majorBidi" w:hAnsiTheme="majorBidi" w:cstheme="majorBidi"/>
        </w:rPr>
        <w:t>Senyou</w:t>
      </w:r>
      <w:proofErr w:type="spellEnd"/>
      <w:r w:rsidRPr="00EF2F4F">
        <w:rPr>
          <w:rFonts w:asciiTheme="majorBidi" w:hAnsiTheme="majorBidi" w:cstheme="majorBidi"/>
        </w:rPr>
        <w:t xml:space="preserve"> An</w:t>
      </w:r>
      <w:r w:rsidRPr="00EF2F4F">
        <w:rPr>
          <w:rFonts w:asciiTheme="majorBidi" w:hAnsiTheme="majorBidi" w:cstheme="majorBidi"/>
          <w:vertAlign w:val="superscript"/>
        </w:rPr>
        <w:t>2</w:t>
      </w:r>
      <w:r w:rsidRPr="00EF2F4F">
        <w:rPr>
          <w:rFonts w:asciiTheme="majorBidi" w:hAnsiTheme="majorBidi" w:cstheme="majorBidi"/>
        </w:rPr>
        <w:t xml:space="preserve">,  Vahid  J </w:t>
      </w:r>
      <w:proofErr w:type="spellStart"/>
      <w:r w:rsidRPr="00EF2F4F">
        <w:rPr>
          <w:rFonts w:asciiTheme="majorBidi" w:hAnsiTheme="majorBidi" w:cstheme="majorBidi"/>
        </w:rPr>
        <w:t>Niasar</w:t>
      </w:r>
      <w:proofErr w:type="spellEnd"/>
      <w:r w:rsidRPr="00EF2F4F">
        <w:rPr>
          <w:rFonts w:asciiTheme="majorBidi" w:hAnsiTheme="majorBidi" w:cstheme="majorBidi"/>
        </w:rPr>
        <w:t>*</w:t>
      </w:r>
      <w:r w:rsidRPr="00EF2F4F">
        <w:rPr>
          <w:rFonts w:asciiTheme="majorBidi" w:hAnsiTheme="majorBidi" w:cstheme="majorBidi"/>
          <w:vertAlign w:val="superscript"/>
        </w:rPr>
        <w:t xml:space="preserve">2 </w:t>
      </w:r>
    </w:p>
    <w:p w14:paraId="481D4433" w14:textId="77777777" w:rsidR="00EF2F4F" w:rsidRPr="00EF2F4F" w:rsidRDefault="00EF2F4F" w:rsidP="00EF2F4F">
      <w:pPr>
        <w:pStyle w:val="LiteWCCM"/>
        <w:spacing w:before="12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2F4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F2F4F">
        <w:rPr>
          <w:rFonts w:asciiTheme="majorBidi" w:hAnsiTheme="majorBidi" w:cstheme="majorBidi"/>
          <w:sz w:val="24"/>
          <w:szCs w:val="24"/>
        </w:rPr>
        <w:t>Department of Earth Science and Engineering, Imperial College London, London, United Kingdom</w:t>
      </w:r>
    </w:p>
    <w:p w14:paraId="481D4434" w14:textId="77777777" w:rsidR="00EF2F4F" w:rsidRPr="005767F0" w:rsidRDefault="00EF2F4F" w:rsidP="00EF2F4F">
      <w:pPr>
        <w:spacing w:line="360" w:lineRule="auto"/>
        <w:jc w:val="both"/>
        <w:rPr>
          <w:rFonts w:asciiTheme="majorBidi" w:eastAsia="Times New Roman" w:hAnsiTheme="majorBidi" w:cstheme="majorBidi"/>
          <w:color w:val="00000A"/>
          <w:sz w:val="24"/>
          <w:szCs w:val="24"/>
          <w:lang w:val="en-US" w:eastAsia="es-ES"/>
        </w:rPr>
      </w:pPr>
      <w:r w:rsidRPr="00EF2F4F">
        <w:rPr>
          <w:rFonts w:asciiTheme="majorBidi" w:hAnsiTheme="majorBidi" w:cstheme="majorBidi"/>
          <w:vertAlign w:val="superscript"/>
        </w:rPr>
        <w:t>2</w:t>
      </w:r>
      <w:r w:rsidRPr="005767F0">
        <w:rPr>
          <w:rFonts w:asciiTheme="majorBidi" w:eastAsia="Times New Roman" w:hAnsiTheme="majorBidi" w:cstheme="majorBidi"/>
          <w:color w:val="00000A"/>
          <w:sz w:val="24"/>
          <w:szCs w:val="24"/>
          <w:lang w:val="en-US" w:eastAsia="es-ES"/>
        </w:rPr>
        <w:t>Department of Chemical Engineering and Analytical Science, The University of Manchester, Manchester, United Kingdom</w:t>
      </w:r>
    </w:p>
    <w:p w14:paraId="481D4435" w14:textId="77777777" w:rsidR="00EF2F4F" w:rsidRPr="00EF2F4F" w:rsidRDefault="00EF2F4F" w:rsidP="00EF2F4F">
      <w:pPr>
        <w:spacing w:line="360" w:lineRule="auto"/>
        <w:jc w:val="both"/>
        <w:rPr>
          <w:rFonts w:asciiTheme="majorBidi" w:hAnsiTheme="majorBidi" w:cstheme="majorBidi"/>
        </w:rPr>
      </w:pPr>
    </w:p>
    <w:p w14:paraId="481D4436" w14:textId="1460AFB9" w:rsidR="00EF2F4F" w:rsidRPr="00EF2F4F" w:rsidRDefault="00EF2F4F" w:rsidP="005767F0">
      <w:pPr>
        <w:spacing w:line="360" w:lineRule="auto"/>
        <w:jc w:val="both"/>
        <w:rPr>
          <w:rFonts w:asciiTheme="majorBidi" w:hAnsiTheme="majorBidi" w:cstheme="majorBidi"/>
        </w:rPr>
      </w:pPr>
      <w:r w:rsidRPr="00EF2F4F">
        <w:rPr>
          <w:rFonts w:asciiTheme="majorBidi" w:hAnsiTheme="majorBidi" w:cstheme="majorBidi"/>
        </w:rPr>
        <w:t>Understanding emulsions' behaviour is essential for many industrial applications such as environmental remediation,</w:t>
      </w:r>
      <w:r w:rsidR="006A12C7" w:rsidRPr="006A12C7">
        <w:rPr>
          <w:rFonts w:asciiTheme="majorBidi" w:hAnsiTheme="majorBidi" w:cstheme="majorBidi"/>
        </w:rPr>
        <w:t xml:space="preserve"> </w:t>
      </w:r>
      <w:r w:rsidR="006A12C7" w:rsidRPr="00EF2F4F">
        <w:rPr>
          <w:rFonts w:asciiTheme="majorBidi" w:hAnsiTheme="majorBidi" w:cstheme="majorBidi"/>
        </w:rPr>
        <w:t>Enhanced Oil Recovery (EOR),</w:t>
      </w:r>
      <w:r w:rsidRPr="00EF2F4F">
        <w:rPr>
          <w:rFonts w:asciiTheme="majorBidi" w:hAnsiTheme="majorBidi" w:cstheme="majorBidi"/>
        </w:rPr>
        <w:t xml:space="preserve"> and food processing. Although several experimental studies have been previously performed to study emulsion behaviour, fewer of them have specifically addressed the correlation between emulsion behaviour in bulk-scale to pore-scale. Firstly, we tried different methods presented in the literature for making emulsions. Our findings suggest all the methods are not successful in making emulsions, and there is a specific shear rate needed to be passed for making emulsions. Then, we performed bottle test experiments to find the optimum salinity for making </w:t>
      </w:r>
      <w:r w:rsidR="00422178">
        <w:rPr>
          <w:rFonts w:asciiTheme="majorBidi" w:hAnsiTheme="majorBidi" w:cstheme="majorBidi"/>
        </w:rPr>
        <w:t>stable emulsion</w:t>
      </w:r>
      <w:r w:rsidRPr="00EF2F4F">
        <w:rPr>
          <w:rFonts w:asciiTheme="majorBidi" w:hAnsiTheme="majorBidi" w:cstheme="majorBidi"/>
        </w:rPr>
        <w:t xml:space="preserve">.  The rheology of emulsion at bulk-scale was measured using Anton </w:t>
      </w:r>
      <w:proofErr w:type="spellStart"/>
      <w:r w:rsidRPr="00EF2F4F">
        <w:rPr>
          <w:rFonts w:asciiTheme="majorBidi" w:hAnsiTheme="majorBidi" w:cstheme="majorBidi"/>
        </w:rPr>
        <w:t>Paar</w:t>
      </w:r>
      <w:proofErr w:type="spellEnd"/>
      <w:r w:rsidRPr="00EF2F4F">
        <w:rPr>
          <w:rFonts w:asciiTheme="majorBidi" w:hAnsiTheme="majorBidi" w:cstheme="majorBidi"/>
        </w:rPr>
        <w:t xml:space="preserve"> Rheometer and the results compared with the rheology obtained in pore-scale using micro-models. Also, in-situ emulsion generation inside the porous media practised, and the results presented. In the end, we simulated this process and the results compared with the experimental data.</w:t>
      </w:r>
    </w:p>
    <w:sectPr w:rsidR="00EF2F4F" w:rsidRPr="00EF2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zQyMTAwNDWwNDdX0lEKTi0uzszPAykwrgUAUWuo1SwAAAA="/>
  </w:docVars>
  <w:rsids>
    <w:rsidRoot w:val="00EF2F4F"/>
    <w:rsid w:val="00223EDA"/>
    <w:rsid w:val="00360319"/>
    <w:rsid w:val="003F3C68"/>
    <w:rsid w:val="00422178"/>
    <w:rsid w:val="005767F0"/>
    <w:rsid w:val="006A12C7"/>
    <w:rsid w:val="00704C9B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4431"/>
  <w15:chartTrackingRefBased/>
  <w15:docId w15:val="{EEC29453-B40A-46DF-8C80-C49DF2C1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WCCM">
    <w:name w:val="Lite WCCM"/>
    <w:basedOn w:val="Normal"/>
    <w:qFormat/>
    <w:rsid w:val="00EF2F4F"/>
    <w:pPr>
      <w:widowControl w:val="0"/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Shojaei, Mohammad Javad</dc:creator>
  <cp:keywords/>
  <dc:description/>
  <cp:lastModifiedBy>Shojaei, Mohammad Javad</cp:lastModifiedBy>
  <cp:revision>7</cp:revision>
  <dcterms:created xsi:type="dcterms:W3CDTF">2021-02-01T16:40:00Z</dcterms:created>
  <dcterms:modified xsi:type="dcterms:W3CDTF">2021-02-10T10:41:00Z</dcterms:modified>
</cp:coreProperties>
</file>