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59" w:rsidRPr="00826E42" w:rsidRDefault="005E4880" w:rsidP="0009543A">
      <w:pPr>
        <w:jc w:val="both"/>
        <w:rPr>
          <w:b/>
          <w:sz w:val="28"/>
          <w:lang w:val="en-GB"/>
        </w:rPr>
      </w:pPr>
      <w:bookmarkStart w:id="0" w:name="_GoBack"/>
      <w:r>
        <w:rPr>
          <w:b/>
          <w:sz w:val="28"/>
          <w:lang w:val="en-GB"/>
        </w:rPr>
        <w:t>A Lab</w:t>
      </w:r>
      <w:r w:rsidR="00BD3117">
        <w:rPr>
          <w:b/>
          <w:sz w:val="28"/>
          <w:lang w:val="en-GB"/>
        </w:rPr>
        <w:t>oratory</w:t>
      </w:r>
      <w:r>
        <w:rPr>
          <w:b/>
          <w:sz w:val="28"/>
          <w:lang w:val="en-GB"/>
        </w:rPr>
        <w:t xml:space="preserve"> Study of</w:t>
      </w:r>
      <w:r w:rsidR="006E6CC5">
        <w:rPr>
          <w:b/>
          <w:sz w:val="28"/>
          <w:lang w:val="en-GB"/>
        </w:rPr>
        <w:t xml:space="preserve"> </w:t>
      </w:r>
      <w:r w:rsidR="00BD3117">
        <w:rPr>
          <w:b/>
          <w:sz w:val="28"/>
          <w:lang w:val="en-GB"/>
        </w:rPr>
        <w:t>Foam</w:t>
      </w:r>
      <w:r>
        <w:rPr>
          <w:b/>
          <w:sz w:val="28"/>
          <w:lang w:val="en-GB"/>
        </w:rPr>
        <w:t xml:space="preserve"> </w:t>
      </w:r>
      <w:r w:rsidR="006E6CC5">
        <w:rPr>
          <w:b/>
          <w:sz w:val="28"/>
          <w:lang w:val="en-GB"/>
        </w:rPr>
        <w:t>Coarsening in Model Fractures</w:t>
      </w:r>
    </w:p>
    <w:bookmarkEnd w:id="0"/>
    <w:p w:rsidR="00DD24EB" w:rsidRDefault="00486FF6" w:rsidP="0009543A">
      <w:pPr>
        <w:jc w:val="both"/>
        <w:rPr>
          <w:lang w:val="en-GB"/>
        </w:rPr>
      </w:pPr>
      <w:r>
        <w:rPr>
          <w:lang w:val="en-GB"/>
        </w:rPr>
        <w:t>F</w:t>
      </w:r>
      <w:r w:rsidR="00526998">
        <w:rPr>
          <w:lang w:val="en-GB"/>
        </w:rPr>
        <w:t>oam</w:t>
      </w:r>
      <w:r w:rsidR="001A0F27">
        <w:rPr>
          <w:lang w:val="en-GB"/>
        </w:rPr>
        <w:t xml:space="preserve"> is comp</w:t>
      </w:r>
      <w:r w:rsidR="00AB1F76">
        <w:rPr>
          <w:rFonts w:hint="eastAsia"/>
          <w:lang w:val="en-GB"/>
        </w:rPr>
        <w:t>ose</w:t>
      </w:r>
      <w:r w:rsidR="00733B1F">
        <w:rPr>
          <w:lang w:val="en-GB"/>
        </w:rPr>
        <w:t>d of</w:t>
      </w:r>
      <w:r w:rsidR="001A0F27">
        <w:rPr>
          <w:lang w:val="en-GB"/>
        </w:rPr>
        <w:t xml:space="preserve"> gas bubbles </w:t>
      </w:r>
      <w:r w:rsidR="00733B1F">
        <w:rPr>
          <w:lang w:val="en-GB"/>
        </w:rPr>
        <w:t>separate</w:t>
      </w:r>
      <w:r w:rsidR="001A0F27">
        <w:rPr>
          <w:lang w:val="en-GB"/>
        </w:rPr>
        <w:t>d by continuous liquid films. The films</w:t>
      </w:r>
      <w:r w:rsidR="00733B1F">
        <w:rPr>
          <w:lang w:val="en-GB"/>
        </w:rPr>
        <w:t>,</w:t>
      </w:r>
      <w:r w:rsidR="001A0F27">
        <w:rPr>
          <w:lang w:val="en-GB"/>
        </w:rPr>
        <w:t xml:space="preserve"> called lamellae</w:t>
      </w:r>
      <w:r w:rsidR="00733B1F">
        <w:rPr>
          <w:lang w:val="en-GB"/>
        </w:rPr>
        <w:t xml:space="preserve">, are stabilized by </w:t>
      </w:r>
      <w:r w:rsidR="001A0F27">
        <w:rPr>
          <w:lang w:val="en-GB"/>
        </w:rPr>
        <w:t>surfactants.</w:t>
      </w:r>
      <w:r w:rsidR="00733B1F">
        <w:rPr>
          <w:lang w:val="en-GB"/>
        </w:rPr>
        <w:t xml:space="preserve"> F</w:t>
      </w:r>
      <w:r>
        <w:rPr>
          <w:lang w:val="en-GB"/>
        </w:rPr>
        <w:t>oam has</w:t>
      </w:r>
      <w:r w:rsidR="00733B1F">
        <w:rPr>
          <w:lang w:val="en-GB"/>
        </w:rPr>
        <w:t xml:space="preserve"> many</w:t>
      </w:r>
      <w:r>
        <w:rPr>
          <w:lang w:val="en-GB"/>
        </w:rPr>
        <w:t xml:space="preserve"> applications in</w:t>
      </w:r>
      <w:r w:rsidR="00733B1F">
        <w:rPr>
          <w:lang w:val="en-GB"/>
        </w:rPr>
        <w:t xml:space="preserve"> underground res</w:t>
      </w:r>
      <w:r w:rsidR="00CD26BA">
        <w:rPr>
          <w:lang w:val="en-GB"/>
        </w:rPr>
        <w:t>our</w:t>
      </w:r>
      <w:r w:rsidR="00733B1F">
        <w:rPr>
          <w:lang w:val="en-GB"/>
        </w:rPr>
        <w:t>ces,</w:t>
      </w:r>
      <w:r>
        <w:rPr>
          <w:lang w:val="en-GB"/>
        </w:rPr>
        <w:t xml:space="preserve"> </w:t>
      </w:r>
      <w:r w:rsidR="00EC3CBF">
        <w:rPr>
          <w:lang w:val="en-GB"/>
        </w:rPr>
        <w:t>such as acid stimulation</w:t>
      </w:r>
      <w:r w:rsidR="003E3D6A">
        <w:rPr>
          <w:lang w:val="en-GB"/>
        </w:rPr>
        <w:t xml:space="preserve"> (Thompson and </w:t>
      </w:r>
      <w:proofErr w:type="spellStart"/>
      <w:r w:rsidR="003E3D6A">
        <w:rPr>
          <w:lang w:val="en-GB"/>
        </w:rPr>
        <w:t>Gdanski</w:t>
      </w:r>
      <w:proofErr w:type="spellEnd"/>
      <w:r w:rsidR="003E3D6A">
        <w:rPr>
          <w:lang w:val="en-GB"/>
        </w:rPr>
        <w:t xml:space="preserve"> 1993)</w:t>
      </w:r>
      <w:r w:rsidR="00EC3CBF">
        <w:rPr>
          <w:lang w:val="en-GB"/>
        </w:rPr>
        <w:t>, aquifer remediation</w:t>
      </w:r>
      <w:r w:rsidR="003E3D6A">
        <w:rPr>
          <w:lang w:val="en-GB"/>
        </w:rPr>
        <w:t xml:space="preserve"> </w:t>
      </w:r>
      <w:r w:rsidR="003E3D6A" w:rsidRPr="003E3D6A">
        <w:rPr>
          <w:lang w:val="en-GB"/>
        </w:rPr>
        <w:t>(</w:t>
      </w:r>
      <w:proofErr w:type="spellStart"/>
      <w:r w:rsidR="003E3D6A" w:rsidRPr="003E3D6A">
        <w:rPr>
          <w:lang w:val="en-GB"/>
        </w:rPr>
        <w:t>Hirasaki</w:t>
      </w:r>
      <w:proofErr w:type="spellEnd"/>
      <w:r w:rsidR="003E3D6A" w:rsidRPr="003E3D6A">
        <w:rPr>
          <w:lang w:val="en-GB"/>
        </w:rPr>
        <w:t xml:space="preserve"> et al. 1997</w:t>
      </w:r>
      <w:r w:rsidR="003E3D6A">
        <w:rPr>
          <w:lang w:val="en-GB"/>
        </w:rPr>
        <w:t>)</w:t>
      </w:r>
      <w:r w:rsidR="00EC3CBF">
        <w:rPr>
          <w:lang w:val="en-GB"/>
        </w:rPr>
        <w:t xml:space="preserve"> and enhanced oil recovery</w:t>
      </w:r>
      <w:r w:rsidR="003E3D6A">
        <w:rPr>
          <w:lang w:val="en-GB"/>
        </w:rPr>
        <w:t xml:space="preserve"> </w:t>
      </w:r>
      <w:r w:rsidR="003E3D6A" w:rsidRPr="003E3D6A">
        <w:rPr>
          <w:lang w:val="en-GB"/>
        </w:rPr>
        <w:t>(</w:t>
      </w:r>
      <w:proofErr w:type="spellStart"/>
      <w:r w:rsidR="003E3D6A" w:rsidRPr="003E3D6A">
        <w:rPr>
          <w:lang w:val="en-GB"/>
        </w:rPr>
        <w:t>Kovsc</w:t>
      </w:r>
      <w:r w:rsidR="003E3D6A">
        <w:rPr>
          <w:lang w:val="en-GB"/>
        </w:rPr>
        <w:t>ek</w:t>
      </w:r>
      <w:proofErr w:type="spellEnd"/>
      <w:r w:rsidR="003E3D6A">
        <w:rPr>
          <w:lang w:val="en-GB"/>
        </w:rPr>
        <w:t xml:space="preserve"> and </w:t>
      </w:r>
      <w:proofErr w:type="spellStart"/>
      <w:r w:rsidR="003E3D6A">
        <w:rPr>
          <w:lang w:val="en-GB"/>
        </w:rPr>
        <w:t>Radke</w:t>
      </w:r>
      <w:proofErr w:type="spellEnd"/>
      <w:r w:rsidR="003E3D6A">
        <w:rPr>
          <w:lang w:val="en-GB"/>
        </w:rPr>
        <w:t xml:space="preserve"> 1994; Rossen 1996)</w:t>
      </w:r>
      <w:r w:rsidR="00EC3CBF">
        <w:rPr>
          <w:lang w:val="en-GB"/>
        </w:rPr>
        <w:t>.</w:t>
      </w:r>
      <w:r w:rsidR="00FA1887">
        <w:rPr>
          <w:lang w:val="en-GB"/>
        </w:rPr>
        <w:t xml:space="preserve"> In enhanced oil recovery, foam injection can improve sweep efficiency by reducing the mobility of gas. To achieve an optimized mobility control, the stability of foam must be maintained while it propagates </w:t>
      </w:r>
      <w:r w:rsidR="00AB1F76">
        <w:rPr>
          <w:lang w:val="en-GB"/>
        </w:rPr>
        <w:t xml:space="preserve">deep </w:t>
      </w:r>
      <w:r w:rsidR="00FA1887">
        <w:rPr>
          <w:lang w:val="en-GB"/>
        </w:rPr>
        <w:t>in</w:t>
      </w:r>
      <w:r w:rsidR="00733B1F">
        <w:rPr>
          <w:lang w:val="en-GB"/>
        </w:rPr>
        <w:t>to</w:t>
      </w:r>
      <w:r w:rsidR="00FA1887">
        <w:rPr>
          <w:lang w:val="en-GB"/>
        </w:rPr>
        <w:t xml:space="preserve"> the reservoir.</w:t>
      </w:r>
      <w:r w:rsidR="002B4C0D">
        <w:rPr>
          <w:lang w:val="en-GB"/>
        </w:rPr>
        <w:t xml:space="preserve"> At the pore scale, the </w:t>
      </w:r>
      <w:r w:rsidR="00733B1F">
        <w:rPr>
          <w:lang w:val="en-GB"/>
        </w:rPr>
        <w:t>coalescence</w:t>
      </w:r>
      <w:r w:rsidR="002B4C0D">
        <w:rPr>
          <w:lang w:val="en-GB"/>
        </w:rPr>
        <w:t xml:space="preserve"> of foam can take place due to different mechanisms including</w:t>
      </w:r>
      <w:r w:rsidR="00733B1F">
        <w:rPr>
          <w:lang w:val="en-GB"/>
        </w:rPr>
        <w:t xml:space="preserve"> </w:t>
      </w:r>
      <w:r w:rsidR="002B4C0D">
        <w:rPr>
          <w:lang w:val="en-GB"/>
        </w:rPr>
        <w:t>capillary coalescence</w:t>
      </w:r>
      <w:r w:rsidR="00FD6857">
        <w:rPr>
          <w:lang w:val="en-GB"/>
        </w:rPr>
        <w:t xml:space="preserve"> and diffusive coarsening.</w:t>
      </w:r>
      <w:r w:rsidR="00FE032E">
        <w:rPr>
          <w:lang w:val="en-GB"/>
        </w:rPr>
        <w:t xml:space="preserve"> Coarsening </w:t>
      </w:r>
      <w:proofErr w:type="spellStart"/>
      <w:r w:rsidR="00FE032E">
        <w:rPr>
          <w:lang w:val="en-GB"/>
        </w:rPr>
        <w:t>behavior</w:t>
      </w:r>
      <w:proofErr w:type="spellEnd"/>
      <w:r w:rsidR="00FE032E">
        <w:rPr>
          <w:lang w:val="en-GB"/>
        </w:rPr>
        <w:t xml:space="preserve"> has been well studied in bulk foam</w:t>
      </w:r>
      <w:r w:rsidR="008F2010">
        <w:rPr>
          <w:lang w:val="en-GB"/>
        </w:rPr>
        <w:t xml:space="preserve"> (</w:t>
      </w:r>
      <w:proofErr w:type="spellStart"/>
      <w:r w:rsidR="008F2010">
        <w:rPr>
          <w:lang w:val="en-GB"/>
        </w:rPr>
        <w:t>Weaire</w:t>
      </w:r>
      <w:proofErr w:type="spellEnd"/>
      <w:r w:rsidR="00C871B9">
        <w:rPr>
          <w:lang w:val="en-GB"/>
        </w:rPr>
        <w:t xml:space="preserve"> and Glazier, 1993; </w:t>
      </w:r>
      <w:proofErr w:type="spellStart"/>
      <w:r w:rsidR="00C871B9">
        <w:rPr>
          <w:lang w:val="en-GB"/>
        </w:rPr>
        <w:t>Weaire</w:t>
      </w:r>
      <w:proofErr w:type="spellEnd"/>
      <w:r w:rsidR="00C871B9">
        <w:rPr>
          <w:lang w:val="en-GB"/>
        </w:rPr>
        <w:t xml:space="preserve"> and </w:t>
      </w:r>
      <w:proofErr w:type="spellStart"/>
      <w:r w:rsidR="00C871B9">
        <w:rPr>
          <w:lang w:val="en-GB"/>
        </w:rPr>
        <w:t>Hutzler</w:t>
      </w:r>
      <w:proofErr w:type="spellEnd"/>
      <w:r w:rsidR="00C871B9">
        <w:rPr>
          <w:lang w:val="en-GB"/>
        </w:rPr>
        <w:t>, 1999</w:t>
      </w:r>
      <w:r w:rsidR="008F2010">
        <w:rPr>
          <w:lang w:val="en-GB"/>
        </w:rPr>
        <w:t>)</w:t>
      </w:r>
      <w:r w:rsidR="00FE032E">
        <w:rPr>
          <w:lang w:val="en-GB"/>
        </w:rPr>
        <w:t xml:space="preserve">. However, </w:t>
      </w:r>
      <w:r w:rsidR="00A0004E">
        <w:rPr>
          <w:lang w:val="en-GB"/>
        </w:rPr>
        <w:t>it is less understood in porous media.</w:t>
      </w:r>
      <w:r w:rsidR="00E724CF">
        <w:rPr>
          <w:lang w:val="en-GB"/>
        </w:rPr>
        <w:t xml:space="preserve"> </w:t>
      </w:r>
      <w:r w:rsidR="00A0004E">
        <w:rPr>
          <w:lang w:val="en-GB"/>
        </w:rPr>
        <w:t xml:space="preserve"> </w:t>
      </w:r>
      <w:r w:rsidR="00FE032E">
        <w:rPr>
          <w:lang w:val="en-GB"/>
        </w:rPr>
        <w:t xml:space="preserve">  </w:t>
      </w:r>
      <w:r w:rsidR="00FD6857">
        <w:rPr>
          <w:lang w:val="en-GB"/>
        </w:rPr>
        <w:t xml:space="preserve">  </w:t>
      </w:r>
    </w:p>
    <w:p w:rsidR="00EC3CBF" w:rsidRDefault="00FD6857" w:rsidP="0009543A">
      <w:pPr>
        <w:jc w:val="both"/>
        <w:rPr>
          <w:lang w:val="en-GB"/>
        </w:rPr>
      </w:pPr>
      <w:r>
        <w:rPr>
          <w:lang w:val="en-GB"/>
        </w:rPr>
        <w:t>In this study, we</w:t>
      </w:r>
      <w:r w:rsidR="00FC326F">
        <w:rPr>
          <w:lang w:val="en-GB"/>
        </w:rPr>
        <w:t xml:space="preserve"> </w:t>
      </w:r>
      <w:r w:rsidR="00AB1F76">
        <w:rPr>
          <w:lang w:val="en-GB"/>
        </w:rPr>
        <w:t xml:space="preserve">have </w:t>
      </w:r>
      <w:r w:rsidR="00FC326F">
        <w:rPr>
          <w:lang w:val="en-GB"/>
        </w:rPr>
        <w:t>built two</w:t>
      </w:r>
      <w:r w:rsidR="00BD74BE">
        <w:rPr>
          <w:lang w:val="en-GB"/>
        </w:rPr>
        <w:t xml:space="preserve"> 1-meter-long</w:t>
      </w:r>
      <w:r w:rsidR="00FC326F">
        <w:rPr>
          <w:lang w:val="en-GB"/>
        </w:rPr>
        <w:t xml:space="preserve"> model fractures </w:t>
      </w:r>
      <w:r w:rsidR="00E724CF">
        <w:rPr>
          <w:lang w:val="en-GB"/>
        </w:rPr>
        <w:t>analogous to</w:t>
      </w:r>
      <w:r w:rsidR="00FC326F">
        <w:rPr>
          <w:lang w:val="en-GB"/>
        </w:rPr>
        <w:t xml:space="preserve"> microfluidic </w:t>
      </w:r>
      <w:r w:rsidR="00E724CF">
        <w:rPr>
          <w:lang w:val="en-GB"/>
        </w:rPr>
        <w:t>porous media</w:t>
      </w:r>
      <w:r w:rsidR="00FC326F">
        <w:rPr>
          <w:lang w:val="en-GB"/>
        </w:rPr>
        <w:t xml:space="preserve">, and </w:t>
      </w:r>
      <w:r>
        <w:rPr>
          <w:lang w:val="en-GB"/>
        </w:rPr>
        <w:t xml:space="preserve">investigate </w:t>
      </w:r>
      <w:r w:rsidR="00FC326F">
        <w:rPr>
          <w:lang w:val="en-GB"/>
        </w:rPr>
        <w:t xml:space="preserve">the effects of </w:t>
      </w:r>
      <w:r>
        <w:rPr>
          <w:lang w:val="en-GB"/>
        </w:rPr>
        <w:t>coarsening</w:t>
      </w:r>
      <w:r w:rsidR="005E4880">
        <w:rPr>
          <w:lang w:val="en-GB"/>
        </w:rPr>
        <w:t xml:space="preserve"> </w:t>
      </w:r>
      <w:r>
        <w:rPr>
          <w:lang w:val="en-GB"/>
        </w:rPr>
        <w:t>on static foam</w:t>
      </w:r>
      <w:r w:rsidR="00AB1F76">
        <w:rPr>
          <w:lang w:val="en-GB"/>
        </w:rPr>
        <w:t>s</w:t>
      </w:r>
      <w:r w:rsidR="005E4880">
        <w:rPr>
          <w:lang w:val="en-GB"/>
        </w:rPr>
        <w:t xml:space="preserve"> in </w:t>
      </w:r>
      <w:r w:rsidR="00FC326F">
        <w:rPr>
          <w:lang w:val="en-GB"/>
        </w:rPr>
        <w:t>the</w:t>
      </w:r>
      <w:r w:rsidR="005E4880">
        <w:rPr>
          <w:lang w:val="en-GB"/>
        </w:rPr>
        <w:t xml:space="preserve"> model</w:t>
      </w:r>
      <w:r w:rsidR="00FC326F">
        <w:rPr>
          <w:lang w:val="en-GB"/>
        </w:rPr>
        <w:t>s</w:t>
      </w:r>
      <w:r w:rsidR="005E4880">
        <w:rPr>
          <w:lang w:val="en-GB"/>
        </w:rPr>
        <w:t>.</w:t>
      </w:r>
      <w:r w:rsidR="00D95A69">
        <w:rPr>
          <w:lang w:val="en-GB"/>
        </w:rPr>
        <w:t xml:space="preserve"> </w:t>
      </w:r>
      <w:r w:rsidR="009C706C">
        <w:rPr>
          <w:lang w:val="en-GB"/>
        </w:rPr>
        <w:t>The</w:t>
      </w:r>
      <w:r w:rsidR="00FC326F">
        <w:rPr>
          <w:lang w:val="en-GB"/>
        </w:rPr>
        <w:t xml:space="preserve"> model</w:t>
      </w:r>
      <w:r w:rsidR="009C706C">
        <w:rPr>
          <w:lang w:val="en-GB"/>
        </w:rPr>
        <w:t xml:space="preserve"> fractures are made of glass plates. </w:t>
      </w:r>
      <w:r w:rsidR="00FC326F">
        <w:rPr>
          <w:lang w:val="en-GB"/>
        </w:rPr>
        <w:t>D</w:t>
      </w:r>
      <w:r w:rsidR="002027D1">
        <w:rPr>
          <w:lang w:val="en-GB"/>
        </w:rPr>
        <w:t>irect observation and analysis of the foam structure inside the fractures</w:t>
      </w:r>
      <w:r w:rsidR="00FC326F">
        <w:rPr>
          <w:lang w:val="en-GB"/>
        </w:rPr>
        <w:t xml:space="preserve"> are facilitated</w:t>
      </w:r>
      <w:r w:rsidR="002027D1">
        <w:rPr>
          <w:lang w:val="en-GB"/>
        </w:rPr>
        <w:t xml:space="preserve"> using a high-speed camera</w:t>
      </w:r>
      <w:r w:rsidR="00D95A69">
        <w:rPr>
          <w:lang w:val="en-GB"/>
        </w:rPr>
        <w:t>.</w:t>
      </w:r>
      <w:r w:rsidR="00D95A69" w:rsidRPr="00D95A69">
        <w:rPr>
          <w:lang w:val="en-GB"/>
        </w:rPr>
        <w:t xml:space="preserve"> </w:t>
      </w:r>
      <w:r w:rsidR="009C706C">
        <w:rPr>
          <w:lang w:val="en-GB"/>
        </w:rPr>
        <w:t>Each model fracture has one flat wall and one rough wall. The ga</w:t>
      </w:r>
      <w:r w:rsidR="00FC326F">
        <w:rPr>
          <w:lang w:val="en-GB"/>
        </w:rPr>
        <w:t>p</w:t>
      </w:r>
      <w:r w:rsidR="009C706C">
        <w:rPr>
          <w:lang w:val="en-GB"/>
        </w:rPr>
        <w:t xml:space="preserve"> between the </w:t>
      </w:r>
      <w:r w:rsidR="003226A4">
        <w:rPr>
          <w:lang w:val="en-GB"/>
        </w:rPr>
        <w:t xml:space="preserve">two </w:t>
      </w:r>
      <w:r w:rsidR="009C706C">
        <w:rPr>
          <w:lang w:val="en-GB"/>
        </w:rPr>
        <w:t>wall</w:t>
      </w:r>
      <w:r w:rsidR="00FC326F">
        <w:rPr>
          <w:lang w:val="en-GB"/>
        </w:rPr>
        <w:t>s</w:t>
      </w:r>
      <w:r w:rsidR="009C706C">
        <w:rPr>
          <w:lang w:val="en-GB"/>
        </w:rPr>
        <w:t xml:space="preserve"> </w:t>
      </w:r>
      <w:r w:rsidR="00733B1F">
        <w:rPr>
          <w:lang w:val="en-GB"/>
        </w:rPr>
        <w:t xml:space="preserve">represents </w:t>
      </w:r>
      <w:r w:rsidR="009C706C">
        <w:rPr>
          <w:lang w:val="en-GB"/>
        </w:rPr>
        <w:t>the aperture of the fracture.</w:t>
      </w:r>
      <w:r w:rsidR="003226A4">
        <w:rPr>
          <w:lang w:val="en-GB"/>
        </w:rPr>
        <w:t xml:space="preserve"> The distribution of aperture can be represented as a 2D map of </w:t>
      </w:r>
      <w:r w:rsidR="00CF7897">
        <w:rPr>
          <w:lang w:val="en-GB"/>
        </w:rPr>
        <w:t>pores and throats.</w:t>
      </w:r>
      <w:r w:rsidR="003226A4">
        <w:rPr>
          <w:lang w:val="en-GB"/>
        </w:rPr>
        <w:t xml:space="preserve"> </w:t>
      </w:r>
      <w:r w:rsidR="00733B1F">
        <w:rPr>
          <w:lang w:val="en-GB"/>
        </w:rPr>
        <w:t>We use t</w:t>
      </w:r>
      <w:r w:rsidR="00A37452">
        <w:rPr>
          <w:lang w:val="en-GB"/>
        </w:rPr>
        <w:t xml:space="preserve">wo model fractures </w:t>
      </w:r>
      <w:r w:rsidR="00733B1F">
        <w:rPr>
          <w:lang w:val="en-GB"/>
        </w:rPr>
        <w:t xml:space="preserve">with </w:t>
      </w:r>
      <w:r w:rsidR="00A37452">
        <w:rPr>
          <w:lang w:val="en-GB"/>
        </w:rPr>
        <w:t xml:space="preserve">different </w:t>
      </w:r>
      <w:r w:rsidR="00811873">
        <w:rPr>
          <w:lang w:val="en-GB"/>
        </w:rPr>
        <w:t>roughness distribution</w:t>
      </w:r>
      <w:r w:rsidR="00733B1F">
        <w:rPr>
          <w:lang w:val="en-GB"/>
        </w:rPr>
        <w:t>s</w:t>
      </w:r>
      <w:r w:rsidR="00A37452">
        <w:rPr>
          <w:lang w:val="en-GB"/>
        </w:rPr>
        <w:t xml:space="preserve">. One model has </w:t>
      </w:r>
      <w:r w:rsidR="00811873">
        <w:rPr>
          <w:lang w:val="en-GB"/>
        </w:rPr>
        <w:t xml:space="preserve">a </w:t>
      </w:r>
      <w:r w:rsidR="00A37452">
        <w:rPr>
          <w:lang w:val="en-GB"/>
        </w:rPr>
        <w:t xml:space="preserve">roughness </w:t>
      </w:r>
      <w:r w:rsidR="00733B1F">
        <w:rPr>
          <w:lang w:val="en-GB"/>
        </w:rPr>
        <w:t xml:space="preserve">in a </w:t>
      </w:r>
      <w:r w:rsidR="00A37452">
        <w:rPr>
          <w:lang w:val="en-GB"/>
        </w:rPr>
        <w:t xml:space="preserve">regular pattern with </w:t>
      </w:r>
      <w:r w:rsidR="00811873">
        <w:rPr>
          <w:lang w:val="en-GB"/>
        </w:rPr>
        <w:t xml:space="preserve">a </w:t>
      </w:r>
      <w:r w:rsidR="00A37452">
        <w:rPr>
          <w:lang w:val="en-GB"/>
        </w:rPr>
        <w:t xml:space="preserve">hydraulic aperture of 46 </w:t>
      </w:r>
      <m:oMath>
        <m:r>
          <w:rPr>
            <w:rFonts w:ascii="Cambria Math" w:hAnsi="Cambria Math"/>
            <w:lang w:val="en-GB"/>
          </w:rPr>
          <m:t>μ</m:t>
        </m:r>
      </m:oMath>
      <w:r w:rsidR="00A37452">
        <w:rPr>
          <w:lang w:val="en-GB"/>
        </w:rPr>
        <w:t>m. The other one has</w:t>
      </w:r>
      <w:r w:rsidR="00733B1F">
        <w:rPr>
          <w:lang w:val="en-GB"/>
        </w:rPr>
        <w:t xml:space="preserve"> an</w:t>
      </w:r>
      <w:r w:rsidR="00A37452">
        <w:rPr>
          <w:lang w:val="en-GB"/>
        </w:rPr>
        <w:t xml:space="preserve"> irregular pattern with a hydraulic aperture of </w:t>
      </w:r>
      <w:r w:rsidR="00BD74BE">
        <w:rPr>
          <w:lang w:val="en-GB"/>
        </w:rPr>
        <w:t xml:space="preserve">80 </w:t>
      </w:r>
      <m:oMath>
        <m:r>
          <w:rPr>
            <w:rFonts w:ascii="Cambria Math" w:hAnsi="Cambria Math"/>
            <w:lang w:val="en-GB"/>
          </w:rPr>
          <m:t>μ</m:t>
        </m:r>
      </m:oMath>
      <w:r w:rsidR="00BD74BE">
        <w:rPr>
          <w:lang w:val="en-GB"/>
        </w:rPr>
        <w:t xml:space="preserve">m. </w:t>
      </w:r>
    </w:p>
    <w:p w:rsidR="00E724CF" w:rsidRDefault="00BD74BE" w:rsidP="0009543A">
      <w:pPr>
        <w:jc w:val="both"/>
        <w:rPr>
          <w:lang w:val="en-GB"/>
        </w:rPr>
      </w:pPr>
      <w:r>
        <w:rPr>
          <w:lang w:val="en-GB"/>
        </w:rPr>
        <w:t xml:space="preserve">Prior to coarsening, </w:t>
      </w:r>
      <w:r w:rsidR="00FE032E">
        <w:rPr>
          <w:lang w:val="en-GB"/>
        </w:rPr>
        <w:t>foam is pre-generated</w:t>
      </w:r>
      <w:r w:rsidR="009B2327">
        <w:rPr>
          <w:lang w:val="en-GB"/>
        </w:rPr>
        <w:t>,</w:t>
      </w:r>
      <w:r w:rsidR="00FE032E">
        <w:rPr>
          <w:lang w:val="en-GB"/>
        </w:rPr>
        <w:t xml:space="preserve"> and</w:t>
      </w:r>
      <w:r w:rsidR="009B2327">
        <w:rPr>
          <w:lang w:val="en-GB"/>
        </w:rPr>
        <w:t xml:space="preserve"> then</w:t>
      </w:r>
      <w:r w:rsidR="00FE032E">
        <w:rPr>
          <w:lang w:val="en-GB"/>
        </w:rPr>
        <w:t xml:space="preserve"> injected in</w:t>
      </w:r>
      <w:r w:rsidR="00CD26BA">
        <w:rPr>
          <w:lang w:val="en-GB"/>
        </w:rPr>
        <w:t>to</w:t>
      </w:r>
      <w:r w:rsidR="00FE032E">
        <w:rPr>
          <w:lang w:val="en-GB"/>
        </w:rPr>
        <w:t xml:space="preserve"> the fractures. After foam flow reaches </w:t>
      </w:r>
      <w:r>
        <w:rPr>
          <w:lang w:val="en-GB"/>
        </w:rPr>
        <w:t>stead</w:t>
      </w:r>
      <w:r w:rsidR="00FE032E">
        <w:rPr>
          <w:lang w:val="en-GB"/>
        </w:rPr>
        <w:t>y</w:t>
      </w:r>
      <w:r>
        <w:rPr>
          <w:lang w:val="en-GB"/>
        </w:rPr>
        <w:t>-state</w:t>
      </w:r>
      <w:r w:rsidR="00FE032E">
        <w:rPr>
          <w:lang w:val="en-GB"/>
        </w:rPr>
        <w:t>,</w:t>
      </w:r>
      <w:r w:rsidR="00A37452">
        <w:rPr>
          <w:lang w:val="en-GB"/>
        </w:rPr>
        <w:t xml:space="preserve"> </w:t>
      </w:r>
      <w:r w:rsidR="00FE032E">
        <w:rPr>
          <w:lang w:val="en-GB"/>
        </w:rPr>
        <w:t>the injection and produ</w:t>
      </w:r>
      <w:r w:rsidR="00A37452">
        <w:rPr>
          <w:lang w:val="en-GB"/>
        </w:rPr>
        <w:t>ction valves</w:t>
      </w:r>
      <w:r w:rsidR="009B2327">
        <w:rPr>
          <w:lang w:val="en-GB"/>
        </w:rPr>
        <w:t xml:space="preserve"> are closed</w:t>
      </w:r>
      <w:r w:rsidR="00FC6D2A">
        <w:rPr>
          <w:lang w:val="en-GB"/>
        </w:rPr>
        <w:t>. Once foam stops flowing</w:t>
      </w:r>
      <w:r w:rsidR="00733B1F">
        <w:rPr>
          <w:lang w:val="en-GB"/>
        </w:rPr>
        <w:t>,</w:t>
      </w:r>
      <w:r w:rsidR="00FC6D2A">
        <w:rPr>
          <w:lang w:val="en-GB"/>
        </w:rPr>
        <w:t xml:space="preserve"> as the residual pressure gradient </w:t>
      </w:r>
      <w:r w:rsidR="00733B1F">
        <w:rPr>
          <w:lang w:val="en-GB"/>
        </w:rPr>
        <w:t>dissipate</w:t>
      </w:r>
      <w:r w:rsidR="00FC6D2A">
        <w:rPr>
          <w:lang w:val="en-GB"/>
        </w:rPr>
        <w:t xml:space="preserve">s, </w:t>
      </w:r>
      <w:r w:rsidR="00A37452">
        <w:rPr>
          <w:lang w:val="en-GB"/>
        </w:rPr>
        <w:t>the coarsening process</w:t>
      </w:r>
      <w:r w:rsidR="00FC6D2A">
        <w:rPr>
          <w:lang w:val="en-GB"/>
        </w:rPr>
        <w:t xml:space="preserve"> commences</w:t>
      </w:r>
      <w:r w:rsidR="00FE032E">
        <w:rPr>
          <w:lang w:val="en-GB"/>
        </w:rPr>
        <w:t>.</w:t>
      </w:r>
      <w:r w:rsidR="00A37452">
        <w:rPr>
          <w:lang w:val="en-GB"/>
        </w:rPr>
        <w:t xml:space="preserve"> </w:t>
      </w:r>
    </w:p>
    <w:p w:rsidR="00622587" w:rsidRDefault="00A37452" w:rsidP="00F63AFC">
      <w:pPr>
        <w:jc w:val="both"/>
        <w:rPr>
          <w:lang w:val="en-GB"/>
        </w:rPr>
      </w:pPr>
      <w:r>
        <w:rPr>
          <w:lang w:val="en-GB"/>
        </w:rPr>
        <w:t xml:space="preserve">In this study, </w:t>
      </w:r>
      <w:r w:rsidR="003226A4">
        <w:rPr>
          <w:lang w:val="en-GB"/>
        </w:rPr>
        <w:t>we have observed</w:t>
      </w:r>
      <w:r w:rsidR="009B2327">
        <w:rPr>
          <w:lang w:val="en-GB"/>
        </w:rPr>
        <w:t xml:space="preserve"> that</w:t>
      </w:r>
      <w:r w:rsidR="00CA731C">
        <w:rPr>
          <w:lang w:val="en-GB"/>
        </w:rPr>
        <w:t xml:space="preserve"> </w:t>
      </w:r>
      <w:r w:rsidR="003226A4">
        <w:rPr>
          <w:lang w:val="en-GB"/>
        </w:rPr>
        <w:t xml:space="preserve">the </w:t>
      </w:r>
      <w:r w:rsidR="00CA731C">
        <w:rPr>
          <w:lang w:val="en-GB"/>
        </w:rPr>
        <w:t>foam</w:t>
      </w:r>
      <w:r w:rsidR="003226A4">
        <w:rPr>
          <w:lang w:val="en-GB"/>
        </w:rPr>
        <w:t xml:space="preserve"> coarsens</w:t>
      </w:r>
      <w:r w:rsidR="00861F87">
        <w:rPr>
          <w:lang w:val="en-GB"/>
        </w:rPr>
        <w:t xml:space="preserve"> due to gas diffusion in both model fractures. Due to coarsening, b</w:t>
      </w:r>
      <w:r w:rsidR="00733B1F">
        <w:rPr>
          <w:lang w:val="en-GB"/>
        </w:rPr>
        <w:t>ubble numbers decrease</w:t>
      </w:r>
      <w:r w:rsidR="003226A4">
        <w:rPr>
          <w:lang w:val="en-GB"/>
        </w:rPr>
        <w:t xml:space="preserve"> and</w:t>
      </w:r>
      <w:r w:rsidR="00861F87">
        <w:rPr>
          <w:lang w:val="en-GB"/>
        </w:rPr>
        <w:t xml:space="preserve"> </w:t>
      </w:r>
      <w:r w:rsidR="003226A4">
        <w:rPr>
          <w:lang w:val="en-GB"/>
        </w:rPr>
        <w:t>bubble size</w:t>
      </w:r>
      <w:r w:rsidR="00CF7897">
        <w:rPr>
          <w:lang w:val="en-GB"/>
        </w:rPr>
        <w:t xml:space="preserve"> in</w:t>
      </w:r>
      <w:r w:rsidR="00861F87">
        <w:rPr>
          <w:lang w:val="en-GB"/>
        </w:rPr>
        <w:t>creases. The time scale</w:t>
      </w:r>
      <w:r w:rsidR="00CF7897">
        <w:rPr>
          <w:lang w:val="en-GB"/>
        </w:rPr>
        <w:t xml:space="preserve"> of coarsening in our models </w:t>
      </w:r>
      <w:r w:rsidR="00733B1F">
        <w:rPr>
          <w:lang w:val="en-GB"/>
        </w:rPr>
        <w:t>is</w:t>
      </w:r>
      <w:r w:rsidR="00CF7897">
        <w:rPr>
          <w:lang w:val="en-GB"/>
        </w:rPr>
        <w:t xml:space="preserve"> much larger than what has </w:t>
      </w:r>
      <w:r w:rsidR="00861F87">
        <w:rPr>
          <w:lang w:val="en-GB"/>
        </w:rPr>
        <w:t xml:space="preserve">been </w:t>
      </w:r>
      <w:r w:rsidR="00E724CF">
        <w:rPr>
          <w:lang w:val="en-GB"/>
        </w:rPr>
        <w:t>reported elsewhere (</w:t>
      </w:r>
      <w:proofErr w:type="spellStart"/>
      <w:r w:rsidR="008F2010">
        <w:rPr>
          <w:lang w:val="en-GB"/>
        </w:rPr>
        <w:t>Marchalot</w:t>
      </w:r>
      <w:proofErr w:type="spellEnd"/>
      <w:r w:rsidR="008F2010">
        <w:rPr>
          <w:lang w:val="en-GB"/>
        </w:rPr>
        <w:t xml:space="preserve"> et al., 2008; Jones et al., 2018</w:t>
      </w:r>
      <w:r w:rsidR="00E724CF">
        <w:rPr>
          <w:lang w:val="en-GB"/>
        </w:rPr>
        <w:t>)</w:t>
      </w:r>
      <w:r w:rsidR="00CF7897">
        <w:rPr>
          <w:lang w:val="en-GB"/>
        </w:rPr>
        <w:t>.</w:t>
      </w:r>
      <w:r w:rsidR="00861F87">
        <w:rPr>
          <w:lang w:val="en-GB"/>
        </w:rPr>
        <w:t xml:space="preserve"> In the regular model, </w:t>
      </w:r>
      <w:r w:rsidR="008E59A4">
        <w:rPr>
          <w:lang w:val="en-GB"/>
        </w:rPr>
        <w:t>coarsening stops after 2 hours</w:t>
      </w:r>
      <w:r w:rsidR="002F2A6B">
        <w:rPr>
          <w:lang w:val="en-GB"/>
        </w:rPr>
        <w:t>.</w:t>
      </w:r>
      <w:r w:rsidR="008E59A4">
        <w:rPr>
          <w:lang w:val="en-GB"/>
        </w:rPr>
        <w:t xml:space="preserve"> </w:t>
      </w:r>
      <w:r w:rsidR="002F2A6B">
        <w:rPr>
          <w:lang w:val="en-GB"/>
        </w:rPr>
        <w:t xml:space="preserve">At the end of coarsening, </w:t>
      </w:r>
      <w:r w:rsidR="008E59A4">
        <w:rPr>
          <w:lang w:val="en-GB"/>
        </w:rPr>
        <w:t>all</w:t>
      </w:r>
      <w:r w:rsidR="00FA14A4">
        <w:rPr>
          <w:lang w:val="en-GB"/>
        </w:rPr>
        <w:t xml:space="preserve"> </w:t>
      </w:r>
      <w:r w:rsidR="008E59A4">
        <w:rPr>
          <w:lang w:val="en-GB"/>
        </w:rPr>
        <w:t>lamellae</w:t>
      </w:r>
      <w:r w:rsidR="002F2A6B">
        <w:rPr>
          <w:lang w:val="en-GB"/>
        </w:rPr>
        <w:t xml:space="preserve"> have zero curvature and</w:t>
      </w:r>
      <w:r w:rsidR="008E59A4">
        <w:rPr>
          <w:lang w:val="en-GB"/>
        </w:rPr>
        <w:t xml:space="preserve"> rest at </w:t>
      </w:r>
      <w:r w:rsidR="00733B1F">
        <w:rPr>
          <w:lang w:val="en-GB"/>
        </w:rPr>
        <w:t>pore</w:t>
      </w:r>
      <w:r w:rsidR="008E59A4">
        <w:rPr>
          <w:lang w:val="en-GB"/>
        </w:rPr>
        <w:t xml:space="preserve"> throats. </w:t>
      </w:r>
      <w:r w:rsidR="002F2A6B">
        <w:rPr>
          <w:lang w:val="en-GB"/>
        </w:rPr>
        <w:t>B</w:t>
      </w:r>
      <w:r w:rsidR="008E59A4">
        <w:rPr>
          <w:lang w:val="en-GB"/>
        </w:rPr>
        <w:t>ubble</w:t>
      </w:r>
      <w:r w:rsidR="00733B1F">
        <w:rPr>
          <w:lang w:val="en-GB"/>
        </w:rPr>
        <w:t>s attain</w:t>
      </w:r>
      <w:r w:rsidR="00C45C8A">
        <w:rPr>
          <w:lang w:val="en-GB"/>
        </w:rPr>
        <w:t xml:space="preserve"> the same size as pore</w:t>
      </w:r>
      <w:r w:rsidR="00733B1F">
        <w:rPr>
          <w:lang w:val="en-GB"/>
        </w:rPr>
        <w:t>s</w:t>
      </w:r>
      <w:r w:rsidR="00C45C8A">
        <w:rPr>
          <w:lang w:val="en-GB"/>
        </w:rPr>
        <w:t xml:space="preserve"> and almost all the liquid </w:t>
      </w:r>
      <w:r w:rsidR="002F2A6B">
        <w:rPr>
          <w:lang w:val="en-GB"/>
        </w:rPr>
        <w:t xml:space="preserve">accumulates </w:t>
      </w:r>
      <w:r w:rsidR="00733B1F">
        <w:rPr>
          <w:lang w:val="en-GB"/>
        </w:rPr>
        <w:t>in</w:t>
      </w:r>
      <w:r w:rsidR="002F2A6B">
        <w:rPr>
          <w:lang w:val="en-GB"/>
        </w:rPr>
        <w:t xml:space="preserve"> plateau borders</w:t>
      </w:r>
      <w:r w:rsidR="00C45C8A">
        <w:rPr>
          <w:lang w:val="en-GB"/>
        </w:rPr>
        <w:t xml:space="preserve"> at </w:t>
      </w:r>
      <w:r w:rsidR="00733B1F">
        <w:rPr>
          <w:lang w:val="en-GB"/>
        </w:rPr>
        <w:t>throats</w:t>
      </w:r>
      <w:r w:rsidR="00C45C8A">
        <w:rPr>
          <w:lang w:val="en-GB"/>
        </w:rPr>
        <w:t xml:space="preserve">. </w:t>
      </w:r>
      <w:r w:rsidR="00EC4D0E">
        <w:rPr>
          <w:lang w:val="en-GB"/>
        </w:rPr>
        <w:t xml:space="preserve">Compared to the regular model, </w:t>
      </w:r>
      <w:r w:rsidR="00733B1F">
        <w:rPr>
          <w:lang w:val="en-GB"/>
        </w:rPr>
        <w:t xml:space="preserve">the </w:t>
      </w:r>
      <w:r w:rsidR="00EC4D0E">
        <w:rPr>
          <w:lang w:val="en-GB"/>
        </w:rPr>
        <w:t>coarsening process</w:t>
      </w:r>
      <w:r w:rsidR="00733B1F">
        <w:rPr>
          <w:lang w:val="en-GB"/>
        </w:rPr>
        <w:t xml:space="preserve"> is slower</w:t>
      </w:r>
      <w:r w:rsidR="00EC4D0E">
        <w:rPr>
          <w:lang w:val="en-GB"/>
        </w:rPr>
        <w:t xml:space="preserve"> in the irregular model</w:t>
      </w:r>
      <w:r w:rsidR="002F2A6B">
        <w:rPr>
          <w:lang w:val="en-GB"/>
        </w:rPr>
        <w:t>.</w:t>
      </w:r>
      <w:r w:rsidR="00D956ED">
        <w:rPr>
          <w:lang w:val="en-GB"/>
        </w:rPr>
        <w:t xml:space="preserve"> </w:t>
      </w:r>
      <w:r w:rsidR="00A44453">
        <w:rPr>
          <w:lang w:val="en-GB"/>
        </w:rPr>
        <w:t>Bubbles coarsening slows down to</w:t>
      </w:r>
      <w:r w:rsidR="00733B1F">
        <w:rPr>
          <w:lang w:val="en-GB"/>
        </w:rPr>
        <w:t xml:space="preserve"> a</w:t>
      </w:r>
      <w:r w:rsidR="00A44453">
        <w:rPr>
          <w:lang w:val="en-GB"/>
        </w:rPr>
        <w:t xml:space="preserve"> barely-measurable diffusion </w:t>
      </w:r>
      <w:r w:rsidR="00733B1F">
        <w:rPr>
          <w:lang w:val="en-GB"/>
        </w:rPr>
        <w:t>rate</w:t>
      </w:r>
      <w:r w:rsidR="00A44453">
        <w:rPr>
          <w:lang w:val="en-GB"/>
        </w:rPr>
        <w:t xml:space="preserve"> a</w:t>
      </w:r>
      <w:r w:rsidR="00D956ED">
        <w:rPr>
          <w:lang w:val="en-GB"/>
        </w:rPr>
        <w:t>fter 7 hours</w:t>
      </w:r>
      <w:r w:rsidR="00A44453">
        <w:rPr>
          <w:lang w:val="en-GB"/>
        </w:rPr>
        <w:t xml:space="preserve">. </w:t>
      </w:r>
      <w:r w:rsidR="009D791B">
        <w:rPr>
          <w:lang w:val="en-GB"/>
        </w:rPr>
        <w:t>However, s</w:t>
      </w:r>
      <w:r w:rsidR="00A44453">
        <w:rPr>
          <w:lang w:val="en-GB"/>
        </w:rPr>
        <w:t>mall bubbles exist</w:t>
      </w:r>
      <w:r w:rsidR="009D791B">
        <w:rPr>
          <w:lang w:val="en-GB"/>
        </w:rPr>
        <w:t xml:space="preserve"> and </w:t>
      </w:r>
      <w:r w:rsidR="00CD26BA">
        <w:rPr>
          <w:lang w:val="en-GB"/>
        </w:rPr>
        <w:t xml:space="preserve">the </w:t>
      </w:r>
      <w:r w:rsidR="009D791B">
        <w:rPr>
          <w:lang w:val="en-GB"/>
        </w:rPr>
        <w:t>average bubble size increases</w:t>
      </w:r>
      <w:r w:rsidR="00A44453">
        <w:rPr>
          <w:lang w:val="en-GB"/>
        </w:rPr>
        <w:t xml:space="preserve"> even after 24 hou</w:t>
      </w:r>
      <w:r w:rsidR="00D31094">
        <w:rPr>
          <w:lang w:val="en-GB"/>
        </w:rPr>
        <w:t xml:space="preserve">rs of coarsening. </w:t>
      </w:r>
      <w:r w:rsidR="00733B1F">
        <w:rPr>
          <w:lang w:val="en-GB"/>
        </w:rPr>
        <w:t>A</w:t>
      </w:r>
      <w:r w:rsidR="00D31094">
        <w:rPr>
          <w:lang w:val="en-GB"/>
        </w:rPr>
        <w:t xml:space="preserve"> possible </w:t>
      </w:r>
      <w:r w:rsidR="00733B1F">
        <w:rPr>
          <w:lang w:val="en-GB"/>
        </w:rPr>
        <w:t xml:space="preserve">explanation </w:t>
      </w:r>
      <w:r w:rsidR="00D31094">
        <w:rPr>
          <w:lang w:val="en-GB"/>
        </w:rPr>
        <w:t xml:space="preserve">is that, for these small bubbles, the lamella area available </w:t>
      </w:r>
      <w:r w:rsidR="00733B1F">
        <w:rPr>
          <w:lang w:val="en-GB"/>
        </w:rPr>
        <w:t xml:space="preserve">through which </w:t>
      </w:r>
      <w:r w:rsidR="00D31094">
        <w:rPr>
          <w:lang w:val="en-GB"/>
        </w:rPr>
        <w:t xml:space="preserve">gas </w:t>
      </w:r>
      <w:r w:rsidR="00733B1F">
        <w:rPr>
          <w:lang w:val="en-GB"/>
        </w:rPr>
        <w:t>can</w:t>
      </w:r>
      <w:r w:rsidR="00D31094">
        <w:rPr>
          <w:lang w:val="en-GB"/>
        </w:rPr>
        <w:t xml:space="preserve"> diffuse to</w:t>
      </w:r>
      <w:r w:rsidR="00733B1F">
        <w:rPr>
          <w:lang w:val="en-GB"/>
        </w:rPr>
        <w:t xml:space="preserve"> a</w:t>
      </w:r>
      <w:r w:rsidR="00D31094">
        <w:rPr>
          <w:lang w:val="en-GB"/>
        </w:rPr>
        <w:t xml:space="preserve"> neighbouring larger bubble is</w:t>
      </w:r>
      <w:r w:rsidR="00733B1F">
        <w:rPr>
          <w:lang w:val="en-GB"/>
        </w:rPr>
        <w:t xml:space="preserve"> greatly reduced</w:t>
      </w:r>
      <w:r w:rsidR="00A44453">
        <w:rPr>
          <w:lang w:val="en-GB"/>
        </w:rPr>
        <w:t>.</w:t>
      </w:r>
      <w:r w:rsidR="009D791B">
        <w:rPr>
          <w:lang w:val="en-GB"/>
        </w:rPr>
        <w:t xml:space="preserve"> I</w:t>
      </w:r>
      <w:r w:rsidR="00D31094">
        <w:rPr>
          <w:lang w:val="en-GB"/>
        </w:rPr>
        <w:t xml:space="preserve">n both models, </w:t>
      </w:r>
      <w:r w:rsidR="009D791B">
        <w:rPr>
          <w:lang w:val="en-GB"/>
        </w:rPr>
        <w:t xml:space="preserve">the capillary pressure increases to 1.3 </w:t>
      </w:r>
      <w:proofErr w:type="spellStart"/>
      <w:r w:rsidR="009D791B">
        <w:rPr>
          <w:lang w:val="en-GB"/>
        </w:rPr>
        <w:t>kPa</w:t>
      </w:r>
      <w:proofErr w:type="spellEnd"/>
      <w:r w:rsidR="00733B1F">
        <w:rPr>
          <w:lang w:val="en-GB"/>
        </w:rPr>
        <w:t>, which is too low to cause lamellae to break.</w:t>
      </w:r>
    </w:p>
    <w:p w:rsidR="00C871B9" w:rsidRDefault="00C871B9" w:rsidP="00F63AFC">
      <w:pPr>
        <w:jc w:val="both"/>
        <w:rPr>
          <w:lang w:val="en-GB"/>
        </w:rPr>
      </w:pPr>
    </w:p>
    <w:p w:rsidR="00402653" w:rsidRPr="00AB1F76" w:rsidRDefault="00402653" w:rsidP="00402653">
      <w:pPr>
        <w:autoSpaceDE w:val="0"/>
        <w:autoSpaceDN w:val="0"/>
        <w:adjustRightInd w:val="0"/>
        <w:spacing w:after="120" w:line="240" w:lineRule="auto"/>
        <w:jc w:val="both"/>
        <w:rPr>
          <w:sz w:val="20"/>
        </w:rPr>
      </w:pPr>
      <w:proofErr w:type="spellStart"/>
      <w:r w:rsidRPr="002D4572">
        <w:rPr>
          <w:sz w:val="20"/>
          <w:lang w:val="en-GB"/>
        </w:rPr>
        <w:t>Hirasaki</w:t>
      </w:r>
      <w:proofErr w:type="spellEnd"/>
      <w:r w:rsidRPr="002D4572">
        <w:rPr>
          <w:sz w:val="20"/>
          <w:lang w:val="en-GB"/>
        </w:rPr>
        <w:t xml:space="preserve">, G.J., Miller, C.A., </w:t>
      </w:r>
      <w:proofErr w:type="spellStart"/>
      <w:r w:rsidRPr="002D4572">
        <w:rPr>
          <w:sz w:val="20"/>
          <w:lang w:val="en-GB"/>
        </w:rPr>
        <w:t>Szafranski</w:t>
      </w:r>
      <w:proofErr w:type="spellEnd"/>
      <w:r w:rsidRPr="002D4572">
        <w:rPr>
          <w:sz w:val="20"/>
          <w:lang w:val="en-GB"/>
        </w:rPr>
        <w:t xml:space="preserve">, R., Lawson, J.B., </w:t>
      </w:r>
      <w:proofErr w:type="spellStart"/>
      <w:r w:rsidRPr="002D4572">
        <w:rPr>
          <w:sz w:val="20"/>
          <w:lang w:val="en-GB"/>
        </w:rPr>
        <w:t>Akiya</w:t>
      </w:r>
      <w:proofErr w:type="spellEnd"/>
      <w:r w:rsidRPr="002D4572">
        <w:rPr>
          <w:sz w:val="20"/>
          <w:lang w:val="en-GB"/>
        </w:rPr>
        <w:t xml:space="preserve">, N. (1997). Surfactant/foam process for aquifer remediation. </w:t>
      </w:r>
      <w:r w:rsidRPr="002D4572">
        <w:rPr>
          <w:i/>
          <w:sz w:val="20"/>
          <w:lang w:val="en-GB"/>
        </w:rPr>
        <w:t>In International symposium on oilfield chemistry</w:t>
      </w:r>
      <w:r w:rsidRPr="002D4572">
        <w:rPr>
          <w:sz w:val="20"/>
          <w:lang w:val="en-GB"/>
        </w:rPr>
        <w:t xml:space="preserve">. </w:t>
      </w:r>
      <w:r w:rsidRPr="00AB1F76">
        <w:rPr>
          <w:sz w:val="20"/>
        </w:rPr>
        <w:t>SPE 37257-MS.</w:t>
      </w:r>
    </w:p>
    <w:p w:rsidR="00402653" w:rsidRPr="002D4572" w:rsidRDefault="00402653" w:rsidP="00402653">
      <w:pPr>
        <w:autoSpaceDE w:val="0"/>
        <w:autoSpaceDN w:val="0"/>
        <w:adjustRightInd w:val="0"/>
        <w:spacing w:after="120" w:line="240" w:lineRule="auto"/>
        <w:jc w:val="both"/>
        <w:rPr>
          <w:sz w:val="20"/>
          <w:lang w:val="en-GB"/>
        </w:rPr>
      </w:pPr>
      <w:r w:rsidRPr="002D4572">
        <w:rPr>
          <w:sz w:val="20"/>
        </w:rPr>
        <w:t>Jones, S. A., Getrouw, N., &amp; Vincent-</w:t>
      </w:r>
      <w:proofErr w:type="spellStart"/>
      <w:r w:rsidRPr="002D4572">
        <w:rPr>
          <w:sz w:val="20"/>
        </w:rPr>
        <w:t>Bonnieu</w:t>
      </w:r>
      <w:proofErr w:type="spellEnd"/>
      <w:r w:rsidRPr="002D4572">
        <w:rPr>
          <w:sz w:val="20"/>
        </w:rPr>
        <w:t xml:space="preserve">, S. (2018). </w:t>
      </w:r>
      <w:r w:rsidRPr="002D4572">
        <w:rPr>
          <w:sz w:val="20"/>
          <w:lang w:val="en-GB"/>
        </w:rPr>
        <w:t xml:space="preserve">Foam flow in a model porous medium: I. The effect of foam coarsening. </w:t>
      </w:r>
      <w:r w:rsidRPr="002D4572">
        <w:rPr>
          <w:i/>
          <w:sz w:val="20"/>
          <w:lang w:val="en-GB"/>
        </w:rPr>
        <w:t>Soft matter</w:t>
      </w:r>
      <w:r w:rsidRPr="002D4572">
        <w:rPr>
          <w:sz w:val="20"/>
          <w:lang w:val="en-GB"/>
        </w:rPr>
        <w:t xml:space="preserve">, </w:t>
      </w:r>
      <w:r w:rsidRPr="002D4572">
        <w:rPr>
          <w:b/>
          <w:sz w:val="20"/>
          <w:lang w:val="en-GB"/>
        </w:rPr>
        <w:t>14</w:t>
      </w:r>
      <w:r w:rsidRPr="002D4572">
        <w:rPr>
          <w:sz w:val="20"/>
          <w:lang w:val="en-GB"/>
        </w:rPr>
        <w:t>(18), 3490-3496.</w:t>
      </w:r>
    </w:p>
    <w:p w:rsidR="00402653" w:rsidRPr="002D4572" w:rsidRDefault="00402653" w:rsidP="00402653">
      <w:pPr>
        <w:autoSpaceDE w:val="0"/>
        <w:autoSpaceDN w:val="0"/>
        <w:adjustRightInd w:val="0"/>
        <w:spacing w:after="120" w:line="240" w:lineRule="auto"/>
        <w:jc w:val="both"/>
        <w:rPr>
          <w:sz w:val="20"/>
          <w:lang w:val="en-GB"/>
        </w:rPr>
      </w:pPr>
      <w:proofErr w:type="spellStart"/>
      <w:r w:rsidRPr="002D4572">
        <w:rPr>
          <w:sz w:val="20"/>
          <w:lang w:val="en-GB"/>
        </w:rPr>
        <w:t>Kovscek</w:t>
      </w:r>
      <w:proofErr w:type="spellEnd"/>
      <w:r w:rsidRPr="002D4572">
        <w:rPr>
          <w:sz w:val="20"/>
          <w:lang w:val="en-GB"/>
        </w:rPr>
        <w:t xml:space="preserve">, A.R., </w:t>
      </w:r>
      <w:proofErr w:type="spellStart"/>
      <w:r w:rsidRPr="002D4572">
        <w:rPr>
          <w:sz w:val="20"/>
          <w:lang w:val="en-GB"/>
        </w:rPr>
        <w:t>Radke</w:t>
      </w:r>
      <w:proofErr w:type="spellEnd"/>
      <w:r w:rsidRPr="002D4572">
        <w:rPr>
          <w:sz w:val="20"/>
          <w:lang w:val="en-GB"/>
        </w:rPr>
        <w:t>, C.J. (1994). Fundamentals of foam transport in porous media, in: L. L. Schramm (</w:t>
      </w:r>
      <w:proofErr w:type="spellStart"/>
      <w:r w:rsidRPr="002D4572">
        <w:rPr>
          <w:sz w:val="20"/>
          <w:lang w:val="en-GB"/>
        </w:rPr>
        <w:t>ed</w:t>
      </w:r>
      <w:proofErr w:type="spellEnd"/>
      <w:r w:rsidRPr="002D4572">
        <w:rPr>
          <w:sz w:val="20"/>
          <w:lang w:val="en-GB"/>
        </w:rPr>
        <w:t>), </w:t>
      </w:r>
      <w:r w:rsidRPr="002D4572">
        <w:rPr>
          <w:i/>
          <w:sz w:val="20"/>
          <w:lang w:val="en-GB"/>
        </w:rPr>
        <w:t>Foams in the Petroleum Industry</w:t>
      </w:r>
      <w:r w:rsidRPr="002D4572">
        <w:rPr>
          <w:sz w:val="20"/>
          <w:lang w:val="en-GB"/>
        </w:rPr>
        <w:t>, Washington, D.C., Amer. Chem. Soc. </w:t>
      </w:r>
      <w:r w:rsidRPr="002D4572">
        <w:rPr>
          <w:b/>
          <w:sz w:val="20"/>
          <w:lang w:val="en-GB"/>
        </w:rPr>
        <w:t>242</w:t>
      </w:r>
      <w:r w:rsidRPr="002D4572">
        <w:rPr>
          <w:sz w:val="20"/>
          <w:lang w:val="en-GB"/>
        </w:rPr>
        <w:t>, 115-163.</w:t>
      </w:r>
    </w:p>
    <w:p w:rsidR="00402653" w:rsidRPr="002D4572" w:rsidRDefault="00402653" w:rsidP="00402653">
      <w:pPr>
        <w:autoSpaceDE w:val="0"/>
        <w:autoSpaceDN w:val="0"/>
        <w:adjustRightInd w:val="0"/>
        <w:spacing w:after="120" w:line="240" w:lineRule="auto"/>
        <w:jc w:val="both"/>
        <w:rPr>
          <w:sz w:val="20"/>
          <w:lang w:val="en-GB"/>
        </w:rPr>
      </w:pPr>
      <w:proofErr w:type="spellStart"/>
      <w:r w:rsidRPr="002D4572">
        <w:rPr>
          <w:sz w:val="20"/>
          <w:lang w:val="en-GB"/>
        </w:rPr>
        <w:lastRenderedPageBreak/>
        <w:t>Marchalot</w:t>
      </w:r>
      <w:proofErr w:type="spellEnd"/>
      <w:r w:rsidRPr="002D4572">
        <w:rPr>
          <w:sz w:val="20"/>
          <w:lang w:val="en-GB"/>
        </w:rPr>
        <w:t xml:space="preserve">, J., Lambert, J., </w:t>
      </w:r>
      <w:proofErr w:type="spellStart"/>
      <w:r w:rsidRPr="002D4572">
        <w:rPr>
          <w:sz w:val="20"/>
          <w:lang w:val="en-GB"/>
        </w:rPr>
        <w:t>Cantat</w:t>
      </w:r>
      <w:proofErr w:type="spellEnd"/>
      <w:r w:rsidRPr="002D4572">
        <w:rPr>
          <w:sz w:val="20"/>
          <w:lang w:val="en-GB"/>
        </w:rPr>
        <w:t xml:space="preserve">, I., </w:t>
      </w:r>
      <w:proofErr w:type="spellStart"/>
      <w:r w:rsidRPr="002D4572">
        <w:rPr>
          <w:sz w:val="20"/>
          <w:lang w:val="en-GB"/>
        </w:rPr>
        <w:t>Tabeling</w:t>
      </w:r>
      <w:proofErr w:type="spellEnd"/>
      <w:r w:rsidRPr="002D4572">
        <w:rPr>
          <w:sz w:val="20"/>
          <w:lang w:val="en-GB"/>
        </w:rPr>
        <w:t xml:space="preserve">, P., &amp; </w:t>
      </w:r>
      <w:proofErr w:type="spellStart"/>
      <w:r w:rsidRPr="002D4572">
        <w:rPr>
          <w:sz w:val="20"/>
          <w:lang w:val="en-GB"/>
        </w:rPr>
        <w:t>Jullien</w:t>
      </w:r>
      <w:proofErr w:type="spellEnd"/>
      <w:r w:rsidRPr="002D4572">
        <w:rPr>
          <w:sz w:val="20"/>
          <w:lang w:val="en-GB"/>
        </w:rPr>
        <w:t>, M. C. (2008). 2D foam coarsening in a microfluidic system. EPL (</w:t>
      </w:r>
      <w:proofErr w:type="spellStart"/>
      <w:r w:rsidRPr="002D4572">
        <w:rPr>
          <w:i/>
          <w:sz w:val="20"/>
          <w:lang w:val="en-GB"/>
        </w:rPr>
        <w:t>Europhysics</w:t>
      </w:r>
      <w:proofErr w:type="spellEnd"/>
      <w:r w:rsidRPr="002D4572">
        <w:rPr>
          <w:i/>
          <w:sz w:val="20"/>
          <w:lang w:val="en-GB"/>
        </w:rPr>
        <w:t xml:space="preserve"> Letters</w:t>
      </w:r>
      <w:r w:rsidRPr="002D4572">
        <w:rPr>
          <w:sz w:val="20"/>
          <w:lang w:val="en-GB"/>
        </w:rPr>
        <w:t>), </w:t>
      </w:r>
      <w:r w:rsidRPr="002D4572">
        <w:rPr>
          <w:b/>
          <w:sz w:val="20"/>
          <w:lang w:val="en-GB"/>
        </w:rPr>
        <w:t>83</w:t>
      </w:r>
      <w:r w:rsidRPr="002D4572">
        <w:rPr>
          <w:sz w:val="20"/>
          <w:lang w:val="en-GB"/>
        </w:rPr>
        <w:t>(6), 64006.</w:t>
      </w:r>
    </w:p>
    <w:p w:rsidR="00402653" w:rsidRPr="002D4572" w:rsidRDefault="00402653" w:rsidP="00F63AFC">
      <w:pPr>
        <w:jc w:val="both"/>
        <w:rPr>
          <w:sz w:val="20"/>
          <w:lang w:val="en-GB"/>
        </w:rPr>
      </w:pPr>
      <w:r w:rsidRPr="002D4572">
        <w:rPr>
          <w:sz w:val="20"/>
          <w:lang w:val="en-GB"/>
        </w:rPr>
        <w:t xml:space="preserve">Rossen, W.R. (1996). Foams in enhanced oil recovery. Foams: theory, measurements and applications, </w:t>
      </w:r>
      <w:r w:rsidRPr="002D4572">
        <w:rPr>
          <w:b/>
          <w:sz w:val="20"/>
          <w:lang w:val="en-GB"/>
        </w:rPr>
        <w:t>57</w:t>
      </w:r>
      <w:r w:rsidRPr="002D4572">
        <w:rPr>
          <w:sz w:val="20"/>
          <w:lang w:val="en-GB"/>
        </w:rPr>
        <w:t>, 413-464.</w:t>
      </w:r>
    </w:p>
    <w:p w:rsidR="00402653" w:rsidRPr="002D4572" w:rsidRDefault="00402653" w:rsidP="00402653">
      <w:pPr>
        <w:jc w:val="both"/>
        <w:rPr>
          <w:sz w:val="20"/>
          <w:lang w:val="en-GB"/>
        </w:rPr>
      </w:pPr>
      <w:r w:rsidRPr="002D4572">
        <w:rPr>
          <w:sz w:val="20"/>
          <w:lang w:val="en-GB"/>
        </w:rPr>
        <w:t xml:space="preserve">Thompson, K.E., </w:t>
      </w:r>
      <w:proofErr w:type="spellStart"/>
      <w:r w:rsidRPr="002D4572">
        <w:rPr>
          <w:sz w:val="20"/>
          <w:lang w:val="en-GB"/>
        </w:rPr>
        <w:t>Gdanski</w:t>
      </w:r>
      <w:proofErr w:type="spellEnd"/>
      <w:r w:rsidRPr="002D4572">
        <w:rPr>
          <w:sz w:val="20"/>
          <w:lang w:val="en-GB"/>
        </w:rPr>
        <w:t xml:space="preserve">, R.D. (1993). Laboratory study provides guidelines for diverting acid with foam. </w:t>
      </w:r>
      <w:r w:rsidRPr="002D4572">
        <w:rPr>
          <w:i/>
          <w:sz w:val="20"/>
          <w:lang w:val="en-GB"/>
        </w:rPr>
        <w:t>SPE Production &amp; Facilities</w:t>
      </w:r>
      <w:r w:rsidRPr="002D4572">
        <w:rPr>
          <w:sz w:val="20"/>
          <w:lang w:val="en-GB"/>
        </w:rPr>
        <w:t xml:space="preserve">, </w:t>
      </w:r>
      <w:r w:rsidRPr="002D4572">
        <w:rPr>
          <w:b/>
          <w:sz w:val="20"/>
          <w:lang w:val="en-GB"/>
        </w:rPr>
        <w:t>8</w:t>
      </w:r>
      <w:r w:rsidRPr="002D4572">
        <w:rPr>
          <w:sz w:val="20"/>
          <w:lang w:val="en-GB"/>
        </w:rPr>
        <w:t>(04), 285-290.</w:t>
      </w:r>
    </w:p>
    <w:p w:rsidR="00402653" w:rsidRPr="002D4572" w:rsidRDefault="00402653" w:rsidP="00402653">
      <w:pPr>
        <w:jc w:val="both"/>
        <w:rPr>
          <w:sz w:val="20"/>
          <w:lang w:val="en-GB"/>
        </w:rPr>
      </w:pPr>
      <w:proofErr w:type="spellStart"/>
      <w:r w:rsidRPr="002D4572">
        <w:rPr>
          <w:sz w:val="20"/>
          <w:lang w:val="en-GB"/>
        </w:rPr>
        <w:t>Weaire</w:t>
      </w:r>
      <w:proofErr w:type="spellEnd"/>
      <w:r w:rsidRPr="002D4572">
        <w:rPr>
          <w:sz w:val="20"/>
          <w:lang w:val="en-GB"/>
        </w:rPr>
        <w:t xml:space="preserve">, D., &amp; Glazier, J. A. (1993). Relation between volume, number of faces and three-dimensional growth laws in coarsening cellular patterns. </w:t>
      </w:r>
      <w:r w:rsidRPr="002D4572">
        <w:rPr>
          <w:i/>
          <w:sz w:val="20"/>
          <w:lang w:val="en-GB"/>
        </w:rPr>
        <w:t>Philosophical magazine letters</w:t>
      </w:r>
      <w:r w:rsidRPr="002D4572">
        <w:rPr>
          <w:sz w:val="20"/>
          <w:lang w:val="en-GB"/>
        </w:rPr>
        <w:t xml:space="preserve">, </w:t>
      </w:r>
      <w:r w:rsidRPr="002D4572">
        <w:rPr>
          <w:b/>
          <w:sz w:val="20"/>
          <w:lang w:val="en-GB"/>
        </w:rPr>
        <w:t>68</w:t>
      </w:r>
      <w:r w:rsidRPr="002D4572">
        <w:rPr>
          <w:sz w:val="20"/>
          <w:lang w:val="en-GB"/>
        </w:rPr>
        <w:t>(6), 363-365.</w:t>
      </w:r>
    </w:p>
    <w:p w:rsidR="00402653" w:rsidRPr="002D4572" w:rsidRDefault="00402653" w:rsidP="00402653">
      <w:pPr>
        <w:jc w:val="both"/>
        <w:rPr>
          <w:sz w:val="20"/>
          <w:lang w:val="en-GB"/>
        </w:rPr>
      </w:pPr>
      <w:proofErr w:type="spellStart"/>
      <w:r w:rsidRPr="002D4572">
        <w:rPr>
          <w:sz w:val="20"/>
          <w:lang w:val="en-GB"/>
        </w:rPr>
        <w:t>Weaire</w:t>
      </w:r>
      <w:proofErr w:type="spellEnd"/>
      <w:r w:rsidRPr="002D4572">
        <w:rPr>
          <w:sz w:val="20"/>
          <w:lang w:val="en-GB"/>
        </w:rPr>
        <w:t xml:space="preserve">, D. L., &amp; </w:t>
      </w:r>
      <w:proofErr w:type="spellStart"/>
      <w:r w:rsidRPr="002D4572">
        <w:rPr>
          <w:sz w:val="20"/>
          <w:lang w:val="en-GB"/>
        </w:rPr>
        <w:t>Hutzler</w:t>
      </w:r>
      <w:proofErr w:type="spellEnd"/>
      <w:r w:rsidRPr="002D4572">
        <w:rPr>
          <w:sz w:val="20"/>
          <w:lang w:val="en-GB"/>
        </w:rPr>
        <w:t xml:space="preserve">, S. (1999). The physics of foams. </w:t>
      </w:r>
      <w:r w:rsidRPr="002D4572">
        <w:rPr>
          <w:i/>
          <w:sz w:val="20"/>
          <w:lang w:val="en-GB"/>
        </w:rPr>
        <w:t>Oxford University Press</w:t>
      </w:r>
      <w:r w:rsidRPr="002D4572">
        <w:rPr>
          <w:sz w:val="20"/>
          <w:lang w:val="en-GB"/>
        </w:rPr>
        <w:t>.</w:t>
      </w:r>
    </w:p>
    <w:p w:rsidR="00402653" w:rsidRPr="00402653" w:rsidRDefault="00402653" w:rsidP="00F63AFC">
      <w:pPr>
        <w:jc w:val="both"/>
        <w:rPr>
          <w:lang w:val="en-GB"/>
        </w:rPr>
      </w:pPr>
    </w:p>
    <w:sectPr w:rsidR="00402653" w:rsidRPr="00402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41C8"/>
    <w:multiLevelType w:val="hybridMultilevel"/>
    <w:tmpl w:val="C1A6B992"/>
    <w:lvl w:ilvl="0" w:tplc="D7B6FC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wNzS1sDS2tDQ0MDVQ0lEKTi0uzszPAykwrAUAGoFtTCwAAAA="/>
  </w:docVars>
  <w:rsids>
    <w:rsidRoot w:val="00513CAC"/>
    <w:rsid w:val="00071485"/>
    <w:rsid w:val="0009543A"/>
    <w:rsid w:val="00124A85"/>
    <w:rsid w:val="00135854"/>
    <w:rsid w:val="00175FD5"/>
    <w:rsid w:val="0018533D"/>
    <w:rsid w:val="001A0F27"/>
    <w:rsid w:val="001B0DB2"/>
    <w:rsid w:val="001B1B47"/>
    <w:rsid w:val="001B1FDD"/>
    <w:rsid w:val="001D2861"/>
    <w:rsid w:val="001F2C7C"/>
    <w:rsid w:val="002027D1"/>
    <w:rsid w:val="00274CD6"/>
    <w:rsid w:val="0028234A"/>
    <w:rsid w:val="002A22E0"/>
    <w:rsid w:val="002A529B"/>
    <w:rsid w:val="002B4C0D"/>
    <w:rsid w:val="002C0B17"/>
    <w:rsid w:val="002D4572"/>
    <w:rsid w:val="002F2A6B"/>
    <w:rsid w:val="003226A4"/>
    <w:rsid w:val="00354A06"/>
    <w:rsid w:val="00373123"/>
    <w:rsid w:val="003B48D4"/>
    <w:rsid w:val="003B5037"/>
    <w:rsid w:val="003E3D6A"/>
    <w:rsid w:val="00402653"/>
    <w:rsid w:val="004030FA"/>
    <w:rsid w:val="00420B0B"/>
    <w:rsid w:val="00486FF6"/>
    <w:rsid w:val="004C1748"/>
    <w:rsid w:val="004D3C2F"/>
    <w:rsid w:val="00500C1A"/>
    <w:rsid w:val="00513CAC"/>
    <w:rsid w:val="00526998"/>
    <w:rsid w:val="005E4880"/>
    <w:rsid w:val="00622587"/>
    <w:rsid w:val="00626CD5"/>
    <w:rsid w:val="0065310C"/>
    <w:rsid w:val="00681EB4"/>
    <w:rsid w:val="00691283"/>
    <w:rsid w:val="006D1B17"/>
    <w:rsid w:val="006E6CC5"/>
    <w:rsid w:val="00727FCB"/>
    <w:rsid w:val="00733B1F"/>
    <w:rsid w:val="007452F4"/>
    <w:rsid w:val="007D0C15"/>
    <w:rsid w:val="00811873"/>
    <w:rsid w:val="00826E42"/>
    <w:rsid w:val="00861F87"/>
    <w:rsid w:val="00875B36"/>
    <w:rsid w:val="008E59A4"/>
    <w:rsid w:val="008F2010"/>
    <w:rsid w:val="00946E41"/>
    <w:rsid w:val="00963E42"/>
    <w:rsid w:val="00983723"/>
    <w:rsid w:val="00990B0B"/>
    <w:rsid w:val="009936A6"/>
    <w:rsid w:val="009A0458"/>
    <w:rsid w:val="009B2327"/>
    <w:rsid w:val="009C706C"/>
    <w:rsid w:val="009D791B"/>
    <w:rsid w:val="00A0004E"/>
    <w:rsid w:val="00A37452"/>
    <w:rsid w:val="00A44453"/>
    <w:rsid w:val="00AB1F76"/>
    <w:rsid w:val="00AD6B29"/>
    <w:rsid w:val="00B42406"/>
    <w:rsid w:val="00B53ABE"/>
    <w:rsid w:val="00BD3117"/>
    <w:rsid w:val="00BD74BE"/>
    <w:rsid w:val="00C11E9C"/>
    <w:rsid w:val="00C32A88"/>
    <w:rsid w:val="00C45C8A"/>
    <w:rsid w:val="00C871B9"/>
    <w:rsid w:val="00C92821"/>
    <w:rsid w:val="00CA5890"/>
    <w:rsid w:val="00CA731C"/>
    <w:rsid w:val="00CC529D"/>
    <w:rsid w:val="00CD26BA"/>
    <w:rsid w:val="00CF7897"/>
    <w:rsid w:val="00D31094"/>
    <w:rsid w:val="00D505AA"/>
    <w:rsid w:val="00D61743"/>
    <w:rsid w:val="00D956ED"/>
    <w:rsid w:val="00D95A69"/>
    <w:rsid w:val="00DB09F7"/>
    <w:rsid w:val="00DD24EB"/>
    <w:rsid w:val="00DE73B6"/>
    <w:rsid w:val="00DF326A"/>
    <w:rsid w:val="00E724CF"/>
    <w:rsid w:val="00EC0B43"/>
    <w:rsid w:val="00EC3CBF"/>
    <w:rsid w:val="00EC4D0E"/>
    <w:rsid w:val="00F415CF"/>
    <w:rsid w:val="00F44FE6"/>
    <w:rsid w:val="00F63AFC"/>
    <w:rsid w:val="00FA14A4"/>
    <w:rsid w:val="00FA1887"/>
    <w:rsid w:val="00FB2028"/>
    <w:rsid w:val="00FC326F"/>
    <w:rsid w:val="00FC6D2A"/>
    <w:rsid w:val="00FD0002"/>
    <w:rsid w:val="00FD5065"/>
    <w:rsid w:val="00FD6857"/>
    <w:rsid w:val="00FE032E"/>
    <w:rsid w:val="00FF35C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9741"/>
  <w15:docId w15:val="{1813BE4E-A0B5-43C4-8D91-55B98B07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FA"/>
    <w:pPr>
      <w:ind w:left="720"/>
      <w:contextualSpacing/>
    </w:pPr>
  </w:style>
  <w:style w:type="character" w:styleId="PlaceholderText">
    <w:name w:val="Placeholder Text"/>
    <w:basedOn w:val="DefaultParagraphFont"/>
    <w:uiPriority w:val="99"/>
    <w:semiHidden/>
    <w:rsid w:val="00BD7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C5DD-67B2-4561-BF04-58E0F0E8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Li - CITG</dc:creator>
  <cp:keywords/>
  <dc:description/>
  <cp:lastModifiedBy>Kai Li - CITG</cp:lastModifiedBy>
  <cp:revision>53</cp:revision>
  <cp:lastPrinted>2019-11-25T15:12:00Z</cp:lastPrinted>
  <dcterms:created xsi:type="dcterms:W3CDTF">2019-11-21T19:39:00Z</dcterms:created>
  <dcterms:modified xsi:type="dcterms:W3CDTF">2021-01-25T18:59:00Z</dcterms:modified>
</cp:coreProperties>
</file>