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A9858" w14:textId="04407287" w:rsidR="00B63EC6" w:rsidRPr="00B63EC6" w:rsidRDefault="00B63EC6" w:rsidP="00B63EC6">
      <w:pPr>
        <w:spacing w:line="360" w:lineRule="auto"/>
        <w:jc w:val="center"/>
        <w:rPr>
          <w:b/>
          <w:bCs/>
        </w:rPr>
      </w:pPr>
      <w:r w:rsidRPr="00B63EC6">
        <w:rPr>
          <w:b/>
          <w:bCs/>
        </w:rPr>
        <w:t xml:space="preserve">Title: </w:t>
      </w:r>
      <w:r w:rsidR="0057474B">
        <w:rPr>
          <w:b/>
          <w:bCs/>
        </w:rPr>
        <w:t>Use</w:t>
      </w:r>
      <w:r w:rsidR="00BB7A66">
        <w:rPr>
          <w:b/>
          <w:bCs/>
        </w:rPr>
        <w:t xml:space="preserve"> </w:t>
      </w:r>
      <w:r w:rsidR="001D02CC">
        <w:rPr>
          <w:b/>
          <w:bCs/>
        </w:rPr>
        <w:t xml:space="preserve">of </w:t>
      </w:r>
      <w:r w:rsidR="00354F66">
        <w:rPr>
          <w:b/>
          <w:bCs/>
        </w:rPr>
        <w:t>i</w:t>
      </w:r>
      <w:r w:rsidR="0057474B">
        <w:rPr>
          <w:b/>
          <w:bCs/>
        </w:rPr>
        <w:t xml:space="preserve">nfrared </w:t>
      </w:r>
      <w:r w:rsidR="00354F66">
        <w:rPr>
          <w:b/>
          <w:bCs/>
        </w:rPr>
        <w:t>n</w:t>
      </w:r>
      <w:r w:rsidR="001D02CC">
        <w:rPr>
          <w:b/>
          <w:bCs/>
        </w:rPr>
        <w:t>ano-</w:t>
      </w:r>
      <w:r w:rsidR="00354F66">
        <w:rPr>
          <w:b/>
          <w:bCs/>
        </w:rPr>
        <w:t>s</w:t>
      </w:r>
      <w:r w:rsidR="0057474B">
        <w:rPr>
          <w:b/>
          <w:bCs/>
        </w:rPr>
        <w:t xml:space="preserve">pectroscopy </w:t>
      </w:r>
      <w:r w:rsidR="00A90A86">
        <w:rPr>
          <w:b/>
          <w:bCs/>
        </w:rPr>
        <w:t>to</w:t>
      </w:r>
      <w:r w:rsidR="001D02CC">
        <w:rPr>
          <w:b/>
          <w:bCs/>
        </w:rPr>
        <w:t xml:space="preserve"> </w:t>
      </w:r>
      <w:r w:rsidR="00354F66">
        <w:rPr>
          <w:b/>
          <w:bCs/>
        </w:rPr>
        <w:t>study</w:t>
      </w:r>
      <w:r w:rsidR="00BB7A66">
        <w:rPr>
          <w:b/>
          <w:bCs/>
        </w:rPr>
        <w:t xml:space="preserve"> </w:t>
      </w:r>
      <w:r w:rsidR="00BF5C93">
        <w:rPr>
          <w:b/>
          <w:bCs/>
        </w:rPr>
        <w:t xml:space="preserve">the </w:t>
      </w:r>
      <w:r w:rsidR="00354F66">
        <w:rPr>
          <w:b/>
          <w:bCs/>
        </w:rPr>
        <w:t>existence and thickness of</w:t>
      </w:r>
      <w:r w:rsidR="00AC3B8F">
        <w:rPr>
          <w:b/>
          <w:bCs/>
        </w:rPr>
        <w:t xml:space="preserve"> the</w:t>
      </w:r>
      <w:r w:rsidR="00354F66">
        <w:rPr>
          <w:b/>
          <w:bCs/>
        </w:rPr>
        <w:t xml:space="preserve"> </w:t>
      </w:r>
      <w:r w:rsidR="00AC3B8F">
        <w:rPr>
          <w:b/>
          <w:bCs/>
        </w:rPr>
        <w:t>wetting</w:t>
      </w:r>
      <w:r w:rsidR="00B73A9E">
        <w:rPr>
          <w:b/>
          <w:bCs/>
        </w:rPr>
        <w:t xml:space="preserve"> f</w:t>
      </w:r>
      <w:r w:rsidR="00BF5C93">
        <w:rPr>
          <w:b/>
          <w:bCs/>
        </w:rPr>
        <w:t>ilm</w:t>
      </w:r>
      <w:r w:rsidR="00B73A9E">
        <w:rPr>
          <w:b/>
          <w:bCs/>
        </w:rPr>
        <w:t xml:space="preserve"> in </w:t>
      </w:r>
      <w:r w:rsidR="00AC3B8F">
        <w:rPr>
          <w:b/>
          <w:bCs/>
        </w:rPr>
        <w:t xml:space="preserve">oil-wet </w:t>
      </w:r>
      <w:r w:rsidR="00B73A9E">
        <w:rPr>
          <w:b/>
          <w:bCs/>
        </w:rPr>
        <w:t xml:space="preserve">carbonates </w:t>
      </w:r>
      <w:r w:rsidR="00BF5C93">
        <w:rPr>
          <w:b/>
          <w:bCs/>
        </w:rPr>
        <w:t xml:space="preserve"> </w:t>
      </w:r>
    </w:p>
    <w:p w14:paraId="2AD334D9" w14:textId="6AE9BF83" w:rsidR="00B63EC6" w:rsidRPr="007B6F93" w:rsidRDefault="00B63EC6" w:rsidP="007B6F93">
      <w:pPr>
        <w:jc w:val="center"/>
        <w:rPr>
          <w:sz w:val="22"/>
          <w:szCs w:val="22"/>
          <w:lang w:val="pt-BR"/>
        </w:rPr>
      </w:pPr>
      <w:r w:rsidRPr="007B6F93">
        <w:rPr>
          <w:rFonts w:eastAsia="Times New Roman"/>
          <w:b/>
          <w:bCs/>
          <w:color w:val="222222"/>
          <w:sz w:val="22"/>
          <w:szCs w:val="22"/>
          <w:lang w:val="pt-BR" w:eastAsia="en-GB"/>
        </w:rPr>
        <w:t>Authors:</w:t>
      </w:r>
      <w:r w:rsidRPr="007B6F93">
        <w:rPr>
          <w:rFonts w:eastAsia="Times New Roman"/>
          <w:color w:val="222222"/>
          <w:sz w:val="22"/>
          <w:szCs w:val="22"/>
          <w:lang w:val="pt-BR" w:eastAsia="en-GB"/>
        </w:rPr>
        <w:t xml:space="preserve"> </w:t>
      </w:r>
      <w:r w:rsidRPr="007B6F93">
        <w:rPr>
          <w:sz w:val="22"/>
          <w:szCs w:val="22"/>
          <w:lang w:val="pt-BR"/>
        </w:rPr>
        <w:t>Tannaz Pak</w:t>
      </w:r>
      <w:r w:rsidRPr="007B6F93">
        <w:rPr>
          <w:sz w:val="22"/>
          <w:szCs w:val="22"/>
          <w:vertAlign w:val="superscript"/>
          <w:lang w:val="pt-BR"/>
        </w:rPr>
        <w:t>1</w:t>
      </w:r>
      <w:r w:rsidRPr="007B6F93">
        <w:rPr>
          <w:sz w:val="22"/>
          <w:szCs w:val="22"/>
          <w:lang w:val="pt-BR"/>
        </w:rPr>
        <w:t xml:space="preserve">, </w:t>
      </w:r>
      <w:r w:rsidR="00A74906" w:rsidRPr="007B6F93">
        <w:rPr>
          <w:sz w:val="22"/>
          <w:szCs w:val="22"/>
          <w:lang w:val="pt-BR"/>
        </w:rPr>
        <w:t>Isadora</w:t>
      </w:r>
      <w:r w:rsidR="00C223CA" w:rsidRPr="007B6F93">
        <w:rPr>
          <w:sz w:val="22"/>
          <w:szCs w:val="22"/>
          <w:lang w:val="pt-BR"/>
        </w:rPr>
        <w:t xml:space="preserve"> Ferreira Caixeta</w:t>
      </w:r>
      <w:r w:rsidR="00A74906" w:rsidRPr="007B6F93">
        <w:rPr>
          <w:sz w:val="22"/>
          <w:szCs w:val="22"/>
          <w:vertAlign w:val="superscript"/>
          <w:lang w:val="pt-BR"/>
        </w:rPr>
        <w:t>2</w:t>
      </w:r>
      <w:r w:rsidR="00A74906" w:rsidRPr="007B6F93">
        <w:rPr>
          <w:sz w:val="22"/>
          <w:szCs w:val="22"/>
          <w:lang w:val="pt-BR"/>
        </w:rPr>
        <w:t xml:space="preserve">, </w:t>
      </w:r>
      <w:r w:rsidRPr="007B6F93">
        <w:rPr>
          <w:sz w:val="22"/>
          <w:szCs w:val="22"/>
          <w:lang w:val="pt-BR"/>
        </w:rPr>
        <w:t>Luiz Fernando de Lima Luz Jr</w:t>
      </w:r>
      <w:r w:rsidRPr="007B6F93">
        <w:rPr>
          <w:sz w:val="22"/>
          <w:szCs w:val="22"/>
          <w:vertAlign w:val="superscript"/>
          <w:lang w:val="pt-BR"/>
        </w:rPr>
        <w:t>2</w:t>
      </w:r>
      <w:r w:rsidRPr="007B6F93">
        <w:rPr>
          <w:sz w:val="22"/>
          <w:szCs w:val="22"/>
          <w:lang w:val="pt-BR"/>
        </w:rPr>
        <w:t>,</w:t>
      </w:r>
      <w:r w:rsidRPr="007B6F93">
        <w:rPr>
          <w:sz w:val="22"/>
          <w:szCs w:val="22"/>
          <w:vertAlign w:val="superscript"/>
          <w:lang w:val="pt-BR"/>
        </w:rPr>
        <w:t xml:space="preserve"> </w:t>
      </w:r>
      <w:r w:rsidRPr="007B6F93">
        <w:rPr>
          <w:sz w:val="22"/>
          <w:szCs w:val="22"/>
          <w:lang w:val="pt-BR"/>
        </w:rPr>
        <w:t>Nathaly Lopes Archilha</w:t>
      </w:r>
      <w:r w:rsidR="00AC0B2C" w:rsidRPr="007B6F93">
        <w:rPr>
          <w:sz w:val="22"/>
          <w:szCs w:val="22"/>
          <w:vertAlign w:val="superscript"/>
          <w:lang w:val="pt-BR"/>
        </w:rPr>
        <w:t>3</w:t>
      </w:r>
    </w:p>
    <w:p w14:paraId="0C247C52" w14:textId="1C41A15C" w:rsidR="00B63EC6" w:rsidRPr="007B6F93" w:rsidRDefault="00B63EC6" w:rsidP="007B6F93">
      <w:pPr>
        <w:shd w:val="clear" w:color="auto" w:fill="FFFFFF"/>
        <w:spacing w:line="240" w:lineRule="auto"/>
        <w:jc w:val="center"/>
        <w:rPr>
          <w:sz w:val="22"/>
          <w:szCs w:val="22"/>
        </w:rPr>
      </w:pPr>
      <w:r w:rsidRPr="007B6F93">
        <w:rPr>
          <w:sz w:val="22"/>
          <w:szCs w:val="22"/>
          <w:vertAlign w:val="superscript"/>
        </w:rPr>
        <w:t>1</w:t>
      </w:r>
      <w:r w:rsidRPr="007B6F93">
        <w:rPr>
          <w:sz w:val="22"/>
          <w:szCs w:val="22"/>
        </w:rPr>
        <w:t xml:space="preserve">Teesside University, </w:t>
      </w:r>
      <w:r w:rsidRPr="007B6F93">
        <w:rPr>
          <w:sz w:val="22"/>
          <w:szCs w:val="22"/>
          <w:vertAlign w:val="superscript"/>
        </w:rPr>
        <w:t>2</w:t>
      </w:r>
      <w:r w:rsidRPr="007B6F93">
        <w:rPr>
          <w:sz w:val="22"/>
          <w:szCs w:val="22"/>
        </w:rPr>
        <w:t>Federal</w:t>
      </w:r>
      <w:r w:rsidRPr="007B6F93">
        <w:rPr>
          <w:color w:val="FF0000"/>
          <w:sz w:val="22"/>
          <w:szCs w:val="22"/>
        </w:rPr>
        <w:t xml:space="preserve"> </w:t>
      </w:r>
      <w:r w:rsidRPr="007B6F93">
        <w:rPr>
          <w:sz w:val="22"/>
          <w:szCs w:val="22"/>
        </w:rPr>
        <w:t xml:space="preserve">University of Parana, </w:t>
      </w:r>
      <w:r w:rsidR="00AC0B2C" w:rsidRPr="007B6F93">
        <w:rPr>
          <w:sz w:val="22"/>
          <w:szCs w:val="22"/>
          <w:vertAlign w:val="superscript"/>
        </w:rPr>
        <w:t>3</w:t>
      </w:r>
      <w:r w:rsidRPr="007B6F93">
        <w:rPr>
          <w:sz w:val="22"/>
          <w:szCs w:val="22"/>
        </w:rPr>
        <w:t>Brazilian Synchrotron Light Laboratory (LNLS) - Brazilian Centre for Research in Energy and Materials (CNPEM)</w:t>
      </w:r>
    </w:p>
    <w:p w14:paraId="636F3417" w14:textId="77777777" w:rsidR="00445D9B" w:rsidRDefault="00445D9B" w:rsidP="00261952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  <w:lang w:eastAsia="en-GB"/>
        </w:rPr>
      </w:pPr>
    </w:p>
    <w:p w14:paraId="3E856E8E" w14:textId="77777777" w:rsidR="00F70C0A" w:rsidRDefault="00D955B7" w:rsidP="00F70C0A">
      <w:pPr>
        <w:spacing w:line="360" w:lineRule="auto"/>
        <w:jc w:val="both"/>
      </w:pPr>
      <w:r>
        <w:t>In recovery of hydrocarbons from the subsurface w</w:t>
      </w:r>
      <w:r w:rsidR="00E6602B">
        <w:t xml:space="preserve">ettability </w:t>
      </w:r>
      <w:r w:rsidR="008A1C99">
        <w:t>plays</w:t>
      </w:r>
      <w:r w:rsidR="00E6602B">
        <w:t xml:space="preserve"> a key </w:t>
      </w:r>
      <w:r w:rsidR="008A1C99">
        <w:t>role</w:t>
      </w:r>
      <w:r w:rsidR="00C442EB">
        <w:t xml:space="preserve">. </w:t>
      </w:r>
      <w:r w:rsidR="00A535EF">
        <w:t xml:space="preserve">Wettability is a property </w:t>
      </w:r>
      <w:r w:rsidR="00261952">
        <w:t>controlled by</w:t>
      </w:r>
      <w:r w:rsidR="00A535EF">
        <w:t xml:space="preserve"> the crude oil-brine-rock </w:t>
      </w:r>
      <w:r w:rsidR="00C27D60">
        <w:t>(COBR)</w:t>
      </w:r>
      <w:r w:rsidR="009225D4">
        <w:t xml:space="preserve"> interactions</w:t>
      </w:r>
      <w:r w:rsidR="00A535EF">
        <w:t xml:space="preserve">. </w:t>
      </w:r>
      <w:r w:rsidR="007C06CD">
        <w:t>It</w:t>
      </w:r>
      <w:r w:rsidR="000C3C61">
        <w:t xml:space="preserve"> is known </w:t>
      </w:r>
      <w:r w:rsidR="007C06CD">
        <w:t xml:space="preserve">that wetting properties of </w:t>
      </w:r>
      <w:r w:rsidR="00F83D62">
        <w:t>a</w:t>
      </w:r>
      <w:r w:rsidR="007C06CD">
        <w:t xml:space="preserve"> rock contributes to</w:t>
      </w:r>
      <w:r w:rsidR="000C3C61">
        <w:t xml:space="preserve"> </w:t>
      </w:r>
      <w:r w:rsidR="00E6602B">
        <w:t xml:space="preserve">the </w:t>
      </w:r>
      <w:r w:rsidR="00B8504B">
        <w:t xml:space="preserve">microscopic </w:t>
      </w:r>
      <w:r w:rsidR="005E6159">
        <w:t>oil displacement efficiency</w:t>
      </w:r>
      <w:r w:rsidR="009608B1">
        <w:t xml:space="preserve"> and</w:t>
      </w:r>
      <w:r w:rsidR="008A1C99">
        <w:t xml:space="preserve"> the ultimate</w:t>
      </w:r>
      <w:r w:rsidR="009608B1">
        <w:t xml:space="preserve"> </w:t>
      </w:r>
      <w:r w:rsidR="004B7E1F">
        <w:t xml:space="preserve">achievable </w:t>
      </w:r>
      <w:r w:rsidR="009608B1">
        <w:t>recovery factor</w:t>
      </w:r>
      <w:r w:rsidR="005E6159">
        <w:t>.</w:t>
      </w:r>
      <w:r w:rsidR="009608B1">
        <w:t xml:space="preserve"> </w:t>
      </w:r>
      <w:r w:rsidR="00015272">
        <w:t>Rocks</w:t>
      </w:r>
      <w:r w:rsidR="005F6A3B">
        <w:t xml:space="preserve"> (or rather minerals composing them)</w:t>
      </w:r>
      <w:r w:rsidR="00015272">
        <w:t xml:space="preserve"> are water-wet at their initial (clean) state. </w:t>
      </w:r>
      <w:r w:rsidR="001F4D8E">
        <w:t>It is commonly observed that l</w:t>
      </w:r>
      <w:r w:rsidR="003F5CD9">
        <w:t>ong-term</w:t>
      </w:r>
      <w:r w:rsidR="005F6A3B">
        <w:t xml:space="preserve"> exposure </w:t>
      </w:r>
      <w:r w:rsidR="003F5CD9">
        <w:t xml:space="preserve">of </w:t>
      </w:r>
      <w:r w:rsidR="001C672E">
        <w:t>rock</w:t>
      </w:r>
      <w:r w:rsidR="003F5CD9">
        <w:t xml:space="preserve"> surfaces </w:t>
      </w:r>
      <w:r w:rsidR="005F6A3B">
        <w:t xml:space="preserve">to </w:t>
      </w:r>
      <w:r w:rsidR="00526C8C">
        <w:t>heavy components of crude oil</w:t>
      </w:r>
      <w:r w:rsidR="005F6A3B">
        <w:t xml:space="preserve"> under high pressure and temperature </w:t>
      </w:r>
      <w:r w:rsidR="00261952">
        <w:t>conditions</w:t>
      </w:r>
      <w:r w:rsidR="005F6A3B">
        <w:t xml:space="preserve"> </w:t>
      </w:r>
      <w:r w:rsidR="001F4D8E">
        <w:t>of</w:t>
      </w:r>
      <w:r w:rsidR="005F6A3B">
        <w:t xml:space="preserve"> subsurface hydrocarbon reservoirs </w:t>
      </w:r>
      <w:r w:rsidR="009456ED">
        <w:t xml:space="preserve">causes the wetting to change </w:t>
      </w:r>
      <w:r w:rsidR="00360FC8">
        <w:t>towards more</w:t>
      </w:r>
      <w:r w:rsidR="009456ED">
        <w:t xml:space="preserve"> oil-wet. </w:t>
      </w:r>
      <w:r w:rsidR="008959C7">
        <w:t xml:space="preserve">Heavy and polar </w:t>
      </w:r>
      <w:r w:rsidR="008868E4">
        <w:t xml:space="preserve">organic </w:t>
      </w:r>
      <w:r w:rsidR="006C6651">
        <w:t>compounds within</w:t>
      </w:r>
      <w:r w:rsidR="008959C7">
        <w:t xml:space="preserve"> crude oil </w:t>
      </w:r>
      <w:r w:rsidR="0027395A">
        <w:t xml:space="preserve">(e.g. asphaltenes and resins) </w:t>
      </w:r>
      <w:r w:rsidR="00526C8C">
        <w:t xml:space="preserve">have the tendency to </w:t>
      </w:r>
      <w:r w:rsidR="00B803F8">
        <w:t xml:space="preserve">interact with </w:t>
      </w:r>
      <w:r w:rsidR="00722F34">
        <w:t xml:space="preserve">the </w:t>
      </w:r>
      <w:r w:rsidR="00526C8C">
        <w:t xml:space="preserve">rock </w:t>
      </w:r>
      <w:r w:rsidR="00B803F8">
        <w:t xml:space="preserve">(mineral) </w:t>
      </w:r>
      <w:r w:rsidR="00526C8C">
        <w:t>surface</w:t>
      </w:r>
      <w:r w:rsidR="00B803F8">
        <w:t>s</w:t>
      </w:r>
      <w:r w:rsidR="00EB4765">
        <w:t xml:space="preserve"> </w:t>
      </w:r>
      <w:r w:rsidR="00B803F8">
        <w:t>resulting in adsorption of these compound onto the surface to form an oil film</w:t>
      </w:r>
      <w:r w:rsidR="00643E06">
        <w:t xml:space="preserve">. </w:t>
      </w:r>
    </w:p>
    <w:p w14:paraId="419EE186" w14:textId="0A07BE0F" w:rsidR="009A5D2B" w:rsidRDefault="001A7799" w:rsidP="00F70C0A">
      <w:pPr>
        <w:spacing w:line="360" w:lineRule="auto"/>
        <w:jc w:val="both"/>
      </w:pPr>
      <w:r>
        <w:t>Understanding the scale of</w:t>
      </w:r>
      <w:r w:rsidR="00BD1DD2">
        <w:t xml:space="preserve"> the </w:t>
      </w:r>
      <w:r>
        <w:t xml:space="preserve">oil film </w:t>
      </w:r>
      <w:r w:rsidR="00BD1DD2">
        <w:t xml:space="preserve">thickness as well as the main functional groups contributing to formation of these films are the </w:t>
      </w:r>
      <w:r>
        <w:t xml:space="preserve">underlying questions we address in this work. </w:t>
      </w:r>
      <w:r w:rsidR="00163BF8">
        <w:t>We</w:t>
      </w:r>
      <w:r w:rsidR="00B8654C">
        <w:t xml:space="preserve"> </w:t>
      </w:r>
      <w:r w:rsidR="008015BD">
        <w:t xml:space="preserve">present the outcome </w:t>
      </w:r>
      <w:r w:rsidR="00B8654C">
        <w:t xml:space="preserve">of </w:t>
      </w:r>
      <w:r w:rsidR="004430BB">
        <w:t xml:space="preserve">a series of experiments </w:t>
      </w:r>
      <w:r w:rsidR="00163BF8">
        <w:t>using</w:t>
      </w:r>
      <w:r w:rsidR="004430BB">
        <w:t xml:space="preserve"> the infrared nano-spectroscopy beamline at the Brazilian synchrotron to study </w:t>
      </w:r>
      <w:r w:rsidR="009225D4">
        <w:t>the COBR</w:t>
      </w:r>
      <w:r w:rsidR="004430BB">
        <w:t xml:space="preserve"> interaction at nano-scale. </w:t>
      </w:r>
      <w:r w:rsidR="00C61BE0">
        <w:t>The IR1 beamline of the Brazilian synchrotron is equipped with a scattering Near-Field Optical Microscope (s-SNOM)</w:t>
      </w:r>
      <w:r w:rsidR="00732CA8">
        <w:t xml:space="preserve">. </w:t>
      </w:r>
      <w:r w:rsidR="00163BF8">
        <w:t>Using this facility b</w:t>
      </w:r>
      <w:r w:rsidR="00C61BE0">
        <w:t xml:space="preserve">roadband </w:t>
      </w:r>
      <w:r w:rsidR="00877E65">
        <w:t>infrared (</w:t>
      </w:r>
      <w:r w:rsidR="00C61BE0">
        <w:t>IR</w:t>
      </w:r>
      <w:r w:rsidR="00877E65">
        <w:t>)</w:t>
      </w:r>
      <w:r w:rsidR="00C61BE0">
        <w:t xml:space="preserve"> imaging and </w:t>
      </w:r>
      <w:r w:rsidR="0075577E">
        <w:t>atomic force microscopy (</w:t>
      </w:r>
      <w:r w:rsidR="00C61BE0">
        <w:t>AFM</w:t>
      </w:r>
      <w:r w:rsidR="0075577E">
        <w:t>)</w:t>
      </w:r>
      <w:r w:rsidR="00732CA8">
        <w:t xml:space="preserve"> </w:t>
      </w:r>
      <w:r w:rsidR="00C61BE0">
        <w:t xml:space="preserve">topography </w:t>
      </w:r>
      <w:r w:rsidR="00314EC3">
        <w:t>can be</w:t>
      </w:r>
      <w:r w:rsidR="00C61BE0">
        <w:t xml:space="preserve"> performed with a lateral resolution of </w:t>
      </w:r>
      <w:r w:rsidR="009229BB">
        <w:t xml:space="preserve">approximately </w:t>
      </w:r>
      <w:r w:rsidR="00C61BE0">
        <w:t>25 nm</w:t>
      </w:r>
      <w:r w:rsidR="00314EC3">
        <w:t xml:space="preserve">. </w:t>
      </w:r>
      <w:r w:rsidR="001C672E">
        <w:t>It enabled us to</w:t>
      </w:r>
      <w:r w:rsidR="00C61BE0">
        <w:t xml:space="preserve"> </w:t>
      </w:r>
      <w:r w:rsidR="00D64C91">
        <w:t>perform</w:t>
      </w:r>
      <w:r w:rsidR="001C672E">
        <w:t xml:space="preserve"> </w:t>
      </w:r>
      <w:r w:rsidR="00D64C91">
        <w:t>a</w:t>
      </w:r>
      <w:r w:rsidR="00F70C0A">
        <w:t xml:space="preserve">n </w:t>
      </w:r>
      <w:r w:rsidR="006473A9">
        <w:t>investigation</w:t>
      </w:r>
      <w:r w:rsidR="00732CA8">
        <w:t xml:space="preserve"> o</w:t>
      </w:r>
      <w:r w:rsidR="00F70C0A">
        <w:t>n</w:t>
      </w:r>
      <w:r w:rsidR="00732CA8">
        <w:t xml:space="preserve"> the </w:t>
      </w:r>
      <w:r w:rsidR="00314EC3">
        <w:t xml:space="preserve">surface of </w:t>
      </w:r>
      <w:r w:rsidR="00732CA8">
        <w:t xml:space="preserve">rock </w:t>
      </w:r>
      <w:r w:rsidR="00314EC3">
        <w:t>grains</w:t>
      </w:r>
      <w:r w:rsidR="001C672E">
        <w:t xml:space="preserve"> at clean and aged conditions</w:t>
      </w:r>
      <w:r w:rsidR="00732CA8">
        <w:t>.</w:t>
      </w:r>
      <w:r w:rsidR="00A5650D">
        <w:t xml:space="preserve"> </w:t>
      </w:r>
      <w:r w:rsidR="00A67288">
        <w:t xml:space="preserve"> </w:t>
      </w:r>
    </w:p>
    <w:p w14:paraId="1F8C5FF4" w14:textId="1309CE05" w:rsidR="00614457" w:rsidRDefault="005953CF" w:rsidP="00261952">
      <w:pPr>
        <w:shd w:val="clear" w:color="auto" w:fill="FFFFFF"/>
        <w:spacing w:before="100" w:beforeAutospacing="1" w:after="100" w:afterAutospacing="1" w:line="360" w:lineRule="auto"/>
        <w:jc w:val="both"/>
      </w:pPr>
      <w:r>
        <w:t>The experiment was designed to investigate</w:t>
      </w:r>
      <w:r w:rsidR="00B8654C">
        <w:t xml:space="preserve"> the interactions of a </w:t>
      </w:r>
      <w:r>
        <w:t>carbonate rock</w:t>
      </w:r>
      <w:r w:rsidR="000A7174">
        <w:t xml:space="preserve"> (</w:t>
      </w:r>
      <w:r w:rsidR="00886C09">
        <w:t>K</w:t>
      </w:r>
      <w:r w:rsidR="000A7174">
        <w:t>etton limestone</w:t>
      </w:r>
      <w:r w:rsidR="006E3D8D">
        <w:t xml:space="preserve"> from England</w:t>
      </w:r>
      <w:r w:rsidR="000A7174">
        <w:t>)</w:t>
      </w:r>
      <w:r>
        <w:t xml:space="preserve"> with a crude </w:t>
      </w:r>
      <w:r w:rsidR="00B8654C">
        <w:t xml:space="preserve">oil </w:t>
      </w:r>
      <w:r w:rsidR="000A7174">
        <w:t>(from Brazil)</w:t>
      </w:r>
      <w:r w:rsidR="00B8654C">
        <w:t xml:space="preserve"> in presence of</w:t>
      </w:r>
      <w:r w:rsidR="001C672E">
        <w:t xml:space="preserve"> a</w:t>
      </w:r>
      <w:r w:rsidR="00B8654C">
        <w:t xml:space="preserve"> </w:t>
      </w:r>
      <w:r w:rsidR="00974B22">
        <w:t>brine (</w:t>
      </w:r>
      <w:r w:rsidR="006E3D8D">
        <w:t xml:space="preserve">containing </w:t>
      </w:r>
      <w:r w:rsidR="00974B22">
        <w:t>divalent</w:t>
      </w:r>
      <w:r w:rsidR="006E3D8D">
        <w:t xml:space="preserve"> ions</w:t>
      </w:r>
      <w:r w:rsidR="00974B22">
        <w:t>)</w:t>
      </w:r>
      <w:r w:rsidR="00886C09">
        <w:t xml:space="preserve">. </w:t>
      </w:r>
      <w:r w:rsidR="006223D6">
        <w:t xml:space="preserve">The crude oil </w:t>
      </w:r>
      <w:r w:rsidR="00515AA6">
        <w:t>wa</w:t>
      </w:r>
      <w:r w:rsidR="006223D6">
        <w:t xml:space="preserve">s known to have significant levels of heavy components (e.g. asphaltenes and resins). </w:t>
      </w:r>
      <w:r w:rsidR="00A5650D">
        <w:t xml:space="preserve">Prior to the synchrotron session we prepared the samples by exposing several grains of </w:t>
      </w:r>
      <w:r w:rsidR="004C3513">
        <w:t>this</w:t>
      </w:r>
      <w:r w:rsidR="00A5650D" w:rsidRPr="006917C8">
        <w:t xml:space="preserve"> </w:t>
      </w:r>
      <w:r w:rsidR="00A5650D">
        <w:t>limestone to the crude oil</w:t>
      </w:r>
      <w:r w:rsidR="008D1E1C">
        <w:t xml:space="preserve"> </w:t>
      </w:r>
      <w:r w:rsidR="008D1E1C">
        <w:lastRenderedPageBreak/>
        <w:t>following the aging procedure explained in Pak (201</w:t>
      </w:r>
      <w:r w:rsidR="004C120A">
        <w:t>5</w:t>
      </w:r>
      <w:r w:rsidR="008D1E1C">
        <w:t>)</w:t>
      </w:r>
      <w:r w:rsidR="004C120A">
        <w:fldChar w:fldCharType="begin" w:fldLock="1"/>
      </w:r>
      <w:r w:rsidR="001C672E">
        <w:instrText>ADDIN CSL_CITATION {"citationItems":[{"id":"ITEM-1","itemData":{"author":[{"dropping-particle":"","family":"Pak","given":"Tannaz","non-dropping-particle":"","parse-names":false,"suffix":""}],"id":"ITEM-1","issued":{"date-parts":[["2015"]]},"publisher":"The University of Edinburgh","title":"Saturation tracking and identification of residual oil saturation","type":"thesis"},"uris":["http://www.mendeley.com/documents/?uuid=dda88443-f752-37b7-8bb7-f52e8fcdc105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4C120A">
        <w:fldChar w:fldCharType="separate"/>
      </w:r>
      <w:r w:rsidR="004C120A" w:rsidRPr="004C120A">
        <w:rPr>
          <w:noProof/>
          <w:vertAlign w:val="superscript"/>
        </w:rPr>
        <w:t>1</w:t>
      </w:r>
      <w:r w:rsidR="004C120A">
        <w:fldChar w:fldCharType="end"/>
      </w:r>
      <w:r w:rsidR="00A5650D">
        <w:t>.</w:t>
      </w:r>
      <w:r w:rsidR="00A76E1F">
        <w:t xml:space="preserve">  </w:t>
      </w:r>
      <w:r w:rsidR="00616360">
        <w:t>After the aging process t</w:t>
      </w:r>
      <w:r w:rsidR="00A5650D">
        <w:t>he grains where sliced using an ultra-cryo microtome device to prepare ultrathin slices</w:t>
      </w:r>
      <w:r w:rsidR="00A76E1F">
        <w:t xml:space="preserve"> </w:t>
      </w:r>
      <w:r w:rsidR="00761A7F">
        <w:t>for</w:t>
      </w:r>
      <w:r w:rsidR="00A76E1F">
        <w:t xml:space="preserve"> use at the IR1 beamline</w:t>
      </w:r>
      <w:r w:rsidR="00A5650D">
        <w:t xml:space="preserve">. </w:t>
      </w:r>
      <w:r w:rsidR="00515AA6">
        <w:t>We focused on</w:t>
      </w:r>
      <w:r w:rsidR="00614457">
        <w:t xml:space="preserve"> identifying the functional groups </w:t>
      </w:r>
      <w:r w:rsidR="00B8654C">
        <w:t>adsor</w:t>
      </w:r>
      <w:r w:rsidR="00614457">
        <w:t>bed to the</w:t>
      </w:r>
      <w:r w:rsidR="00B8654C">
        <w:t xml:space="preserve"> </w:t>
      </w:r>
      <w:r w:rsidR="00614457">
        <w:t xml:space="preserve">grain surface by measuring line IR profiles starting from </w:t>
      </w:r>
      <w:r w:rsidR="00A14C71">
        <w:t>in</w:t>
      </w:r>
      <w:r w:rsidR="00614457">
        <w:t xml:space="preserve">side of a grain </w:t>
      </w:r>
      <w:r w:rsidR="00A14C71">
        <w:t xml:space="preserve">(where the IR signal detected pure calcium carbonate) </w:t>
      </w:r>
      <w:r w:rsidR="00614457">
        <w:t xml:space="preserve">moving towards the grain surface where the adsorbed organic compounds were expected. </w:t>
      </w:r>
      <w:r w:rsidR="00A14C71">
        <w:t xml:space="preserve">The measurements were repeated many times to overcome issues faced as a result of contamination of the cantilever tip which occurred as the tip approached the grain interface. </w:t>
      </w:r>
      <w:r w:rsidR="00D15A80">
        <w:t>We will</w:t>
      </w:r>
      <w:r w:rsidR="00F70C0A">
        <w:t xml:space="preserve"> also</w:t>
      </w:r>
      <w:r w:rsidR="00D15A80">
        <w:t xml:space="preserve"> discuss the challenges we faced in cutting the samples and the impacts this has had on the observed signals.   </w:t>
      </w:r>
    </w:p>
    <w:p w14:paraId="3F1D5FFE" w14:textId="17C8F272" w:rsidR="00823DEB" w:rsidRDefault="00993AF6" w:rsidP="00261952">
      <w:p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The </w:t>
      </w:r>
      <w:r w:rsidR="00180B9B" w:rsidRPr="00180B9B">
        <w:t xml:space="preserve">infrared spectrum of absorption </w:t>
      </w:r>
      <w:r>
        <w:t>of th</w:t>
      </w:r>
      <w:r w:rsidR="00140CCE">
        <w:t>e</w:t>
      </w:r>
      <w:r>
        <w:t xml:space="preserve"> crude oil used in this study was recorded using a bench-top </w:t>
      </w:r>
      <w:r w:rsidRPr="00993AF6">
        <w:t>Fourier-transform infrared spectroscopy</w:t>
      </w:r>
      <w:r>
        <w:t xml:space="preserve"> (FTIR) equipment. This spectrum is </w:t>
      </w:r>
      <w:r w:rsidR="00714C05">
        <w:t>considered as</w:t>
      </w:r>
      <w:r w:rsidR="001F547E">
        <w:t xml:space="preserve"> the</w:t>
      </w:r>
      <w:r w:rsidR="00714C05">
        <w:t xml:space="preserve"> background</w:t>
      </w:r>
      <w:r w:rsidR="001F547E">
        <w:t xml:space="preserve"> IR signature of th</w:t>
      </w:r>
      <w:r w:rsidR="00A14C71">
        <w:t>is</w:t>
      </w:r>
      <w:r w:rsidR="00714C05">
        <w:t xml:space="preserve"> crude</w:t>
      </w:r>
      <w:r w:rsidR="001F547E">
        <w:t xml:space="preserve"> oil</w:t>
      </w:r>
      <w:r w:rsidR="00714C05">
        <w:t xml:space="preserve"> as a whole</w:t>
      </w:r>
      <w:r w:rsidR="001F547E">
        <w:t>.</w:t>
      </w:r>
      <w:r w:rsidR="00B8654C">
        <w:t xml:space="preserve"> </w:t>
      </w:r>
      <w:r w:rsidR="00823DEB">
        <w:t xml:space="preserve">Collecting the broadband point spectra at different locations near the grain surface of the ultrathin sections reveals the chemical composition of the grain surface and the compounds adsorbed to it. </w:t>
      </w:r>
    </w:p>
    <w:p w14:paraId="718BFB4B" w14:textId="54949883" w:rsidR="00281FDB" w:rsidRDefault="00281FDB" w:rsidP="000238A6">
      <w:pPr>
        <w:jc w:val="both"/>
        <w:rPr>
          <w:lang w:val="pt-BR"/>
        </w:rPr>
      </w:pPr>
      <w:r w:rsidRPr="00A527CA">
        <w:t>References</w:t>
      </w:r>
    </w:p>
    <w:p w14:paraId="179E79DE" w14:textId="47A479A1" w:rsidR="001C672E" w:rsidRPr="001C672E" w:rsidRDefault="001C672E" w:rsidP="001C672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1C672E">
        <w:rPr>
          <w:noProof/>
        </w:rPr>
        <w:t>1.</w:t>
      </w:r>
      <w:r w:rsidRPr="001C672E">
        <w:rPr>
          <w:noProof/>
        </w:rPr>
        <w:tab/>
        <w:t>Pak, T. Saturation tracking and identification of residual oil saturation. (The University of Edinburgh, 2015).</w:t>
      </w:r>
    </w:p>
    <w:p w14:paraId="6053F71D" w14:textId="32D8F10E" w:rsidR="00281FDB" w:rsidRPr="00B63EC6" w:rsidRDefault="001C672E" w:rsidP="000238A6">
      <w:pPr>
        <w:jc w:val="both"/>
      </w:pPr>
      <w:r>
        <w:fldChar w:fldCharType="end"/>
      </w:r>
    </w:p>
    <w:sectPr w:rsidR="00281FDB" w:rsidRPr="00B63EC6" w:rsidSect="00E34D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E7DC5"/>
    <w:multiLevelType w:val="multilevel"/>
    <w:tmpl w:val="8850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jU2MDMwMTK1MDFT0lEKTi0uzszPAykwrAUAWWpuBywAAAA="/>
  </w:docVars>
  <w:rsids>
    <w:rsidRoot w:val="00B123D0"/>
    <w:rsid w:val="0000662D"/>
    <w:rsid w:val="00015272"/>
    <w:rsid w:val="000238A6"/>
    <w:rsid w:val="000837FE"/>
    <w:rsid w:val="00097381"/>
    <w:rsid w:val="000A7174"/>
    <w:rsid w:val="000A75F5"/>
    <w:rsid w:val="000B4296"/>
    <w:rsid w:val="000C3C61"/>
    <w:rsid w:val="000F0ED8"/>
    <w:rsid w:val="000F58F2"/>
    <w:rsid w:val="00107737"/>
    <w:rsid w:val="00140CCE"/>
    <w:rsid w:val="00143AEB"/>
    <w:rsid w:val="00160329"/>
    <w:rsid w:val="00163BF8"/>
    <w:rsid w:val="00171CC5"/>
    <w:rsid w:val="00177136"/>
    <w:rsid w:val="00180B9B"/>
    <w:rsid w:val="00180CDD"/>
    <w:rsid w:val="00190519"/>
    <w:rsid w:val="001A7799"/>
    <w:rsid w:val="001C672E"/>
    <w:rsid w:val="001D02CC"/>
    <w:rsid w:val="001F1A67"/>
    <w:rsid w:val="001F4D8E"/>
    <w:rsid w:val="001F547E"/>
    <w:rsid w:val="00245C52"/>
    <w:rsid w:val="002531C0"/>
    <w:rsid w:val="00255062"/>
    <w:rsid w:val="00261952"/>
    <w:rsid w:val="002714AB"/>
    <w:rsid w:val="00272AEC"/>
    <w:rsid w:val="00273088"/>
    <w:rsid w:val="0027395A"/>
    <w:rsid w:val="00281FDB"/>
    <w:rsid w:val="00291F9F"/>
    <w:rsid w:val="0029620D"/>
    <w:rsid w:val="002A2AFD"/>
    <w:rsid w:val="002E5B05"/>
    <w:rsid w:val="00314EC3"/>
    <w:rsid w:val="0033223F"/>
    <w:rsid w:val="00332753"/>
    <w:rsid w:val="00352338"/>
    <w:rsid w:val="00354F66"/>
    <w:rsid w:val="00360FC8"/>
    <w:rsid w:val="003A16B0"/>
    <w:rsid w:val="003F5CD9"/>
    <w:rsid w:val="004133B3"/>
    <w:rsid w:val="00421554"/>
    <w:rsid w:val="00422DD7"/>
    <w:rsid w:val="00424E7A"/>
    <w:rsid w:val="004430BB"/>
    <w:rsid w:val="00445D9B"/>
    <w:rsid w:val="004706F3"/>
    <w:rsid w:val="0048384A"/>
    <w:rsid w:val="004B7E1F"/>
    <w:rsid w:val="004C120A"/>
    <w:rsid w:val="004C3513"/>
    <w:rsid w:val="004F743B"/>
    <w:rsid w:val="00515AA6"/>
    <w:rsid w:val="005251DD"/>
    <w:rsid w:val="00526C8C"/>
    <w:rsid w:val="00535043"/>
    <w:rsid w:val="00540D0D"/>
    <w:rsid w:val="0054604C"/>
    <w:rsid w:val="0055273A"/>
    <w:rsid w:val="0057474B"/>
    <w:rsid w:val="005831E4"/>
    <w:rsid w:val="005953CF"/>
    <w:rsid w:val="00597691"/>
    <w:rsid w:val="005E6159"/>
    <w:rsid w:val="005F6A3B"/>
    <w:rsid w:val="00614457"/>
    <w:rsid w:val="00616360"/>
    <w:rsid w:val="006223D6"/>
    <w:rsid w:val="00643E06"/>
    <w:rsid w:val="006473A9"/>
    <w:rsid w:val="006917C8"/>
    <w:rsid w:val="006C6651"/>
    <w:rsid w:val="006D08D6"/>
    <w:rsid w:val="006E3D8D"/>
    <w:rsid w:val="006F2E91"/>
    <w:rsid w:val="00714C05"/>
    <w:rsid w:val="00722F34"/>
    <w:rsid w:val="00725DF1"/>
    <w:rsid w:val="00732CA8"/>
    <w:rsid w:val="00741CB9"/>
    <w:rsid w:val="00754833"/>
    <w:rsid w:val="0075577E"/>
    <w:rsid w:val="00761A7F"/>
    <w:rsid w:val="007B6F93"/>
    <w:rsid w:val="007C06CD"/>
    <w:rsid w:val="007E50D1"/>
    <w:rsid w:val="007F2B1D"/>
    <w:rsid w:val="008015BD"/>
    <w:rsid w:val="00803E41"/>
    <w:rsid w:val="008056AA"/>
    <w:rsid w:val="00823DEB"/>
    <w:rsid w:val="00877E65"/>
    <w:rsid w:val="008858E7"/>
    <w:rsid w:val="008868E4"/>
    <w:rsid w:val="00886C09"/>
    <w:rsid w:val="008959C7"/>
    <w:rsid w:val="00896E40"/>
    <w:rsid w:val="008A1C99"/>
    <w:rsid w:val="008D1E1C"/>
    <w:rsid w:val="008E7CDC"/>
    <w:rsid w:val="008F7416"/>
    <w:rsid w:val="0091511E"/>
    <w:rsid w:val="00920712"/>
    <w:rsid w:val="009225D4"/>
    <w:rsid w:val="009229BB"/>
    <w:rsid w:val="009456ED"/>
    <w:rsid w:val="009608B1"/>
    <w:rsid w:val="00974B22"/>
    <w:rsid w:val="009927E6"/>
    <w:rsid w:val="00993AF6"/>
    <w:rsid w:val="009A1168"/>
    <w:rsid w:val="009A408E"/>
    <w:rsid w:val="009A5D2B"/>
    <w:rsid w:val="009B60E8"/>
    <w:rsid w:val="009F1301"/>
    <w:rsid w:val="009F16A7"/>
    <w:rsid w:val="00A00D80"/>
    <w:rsid w:val="00A14C71"/>
    <w:rsid w:val="00A17580"/>
    <w:rsid w:val="00A254E6"/>
    <w:rsid w:val="00A506AE"/>
    <w:rsid w:val="00A527CA"/>
    <w:rsid w:val="00A535EF"/>
    <w:rsid w:val="00A5650D"/>
    <w:rsid w:val="00A6146F"/>
    <w:rsid w:val="00A67288"/>
    <w:rsid w:val="00A74906"/>
    <w:rsid w:val="00A76E1F"/>
    <w:rsid w:val="00A90A86"/>
    <w:rsid w:val="00AB31B1"/>
    <w:rsid w:val="00AC0B2C"/>
    <w:rsid w:val="00AC3B8F"/>
    <w:rsid w:val="00B123D0"/>
    <w:rsid w:val="00B16C57"/>
    <w:rsid w:val="00B17F71"/>
    <w:rsid w:val="00B456BF"/>
    <w:rsid w:val="00B63EC6"/>
    <w:rsid w:val="00B73A9E"/>
    <w:rsid w:val="00B803F8"/>
    <w:rsid w:val="00B83773"/>
    <w:rsid w:val="00B8504B"/>
    <w:rsid w:val="00B8654C"/>
    <w:rsid w:val="00B873FB"/>
    <w:rsid w:val="00BB7A66"/>
    <w:rsid w:val="00BC7266"/>
    <w:rsid w:val="00BD1DD2"/>
    <w:rsid w:val="00BF5C93"/>
    <w:rsid w:val="00C07665"/>
    <w:rsid w:val="00C152BC"/>
    <w:rsid w:val="00C223CA"/>
    <w:rsid w:val="00C27D60"/>
    <w:rsid w:val="00C36178"/>
    <w:rsid w:val="00C442EB"/>
    <w:rsid w:val="00C44C2D"/>
    <w:rsid w:val="00C44E9E"/>
    <w:rsid w:val="00C47789"/>
    <w:rsid w:val="00C61BE0"/>
    <w:rsid w:val="00C71863"/>
    <w:rsid w:val="00C73BEB"/>
    <w:rsid w:val="00C77F82"/>
    <w:rsid w:val="00CA180E"/>
    <w:rsid w:val="00CA7996"/>
    <w:rsid w:val="00CC01AC"/>
    <w:rsid w:val="00CD1A02"/>
    <w:rsid w:val="00D15A80"/>
    <w:rsid w:val="00D64C91"/>
    <w:rsid w:val="00D877E8"/>
    <w:rsid w:val="00D955B7"/>
    <w:rsid w:val="00E34DA8"/>
    <w:rsid w:val="00E6602B"/>
    <w:rsid w:val="00EB00C4"/>
    <w:rsid w:val="00EB4765"/>
    <w:rsid w:val="00F23D8A"/>
    <w:rsid w:val="00F40B0F"/>
    <w:rsid w:val="00F70C0A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E7FF"/>
  <w15:chartTrackingRefBased/>
  <w15:docId w15:val="{6B45AA86-1425-4EB2-A921-90B2F9F3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C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E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16B0-093F-4FC1-B5D3-9E2F2EA1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Tannaz</dc:creator>
  <cp:keywords/>
  <dc:description/>
  <cp:lastModifiedBy>Pak, Tannaz</cp:lastModifiedBy>
  <cp:revision>81</cp:revision>
  <dcterms:created xsi:type="dcterms:W3CDTF">2021-02-12T20:18:00Z</dcterms:created>
  <dcterms:modified xsi:type="dcterms:W3CDTF">2021-02-16T00:00:00Z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b655b889-8b10-3860-b42f-c9a1d502389f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