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E8CB4" w14:textId="77777777" w:rsidR="00B42C91" w:rsidRDefault="00B42C91" w:rsidP="00AB0C76">
      <w:pPr>
        <w:pStyle w:val="1"/>
        <w:rPr>
          <w:lang w:eastAsia="zh-CN"/>
        </w:rPr>
      </w:pPr>
    </w:p>
    <w:p w14:paraId="597ACFF6" w14:textId="77BDA6FB" w:rsidR="00C955A3" w:rsidRDefault="002757CC" w:rsidP="002757CC">
      <w:pPr>
        <w:pStyle w:val="1"/>
      </w:pPr>
      <w:r>
        <w:t xml:space="preserve">Multiscale </w:t>
      </w:r>
      <w:r>
        <w:t xml:space="preserve">Modeling of Direct Contact Membrane Distillation: </w:t>
      </w:r>
      <w:r>
        <w:t xml:space="preserve"> </w:t>
      </w:r>
      <w:r>
        <w:t xml:space="preserve">Macroscopic Modeling and Pore Scale Modeling </w:t>
      </w:r>
      <w:bookmarkStart w:id="0" w:name="_GoBack"/>
      <w:bookmarkEnd w:id="0"/>
    </w:p>
    <w:p w14:paraId="4547F69F" w14:textId="167648F1" w:rsidR="00C955A3" w:rsidRDefault="00C955A3" w:rsidP="00B81B04">
      <w:pPr>
        <w:spacing w:after="0"/>
        <w:jc w:val="center"/>
        <w:rPr>
          <w:rFonts w:ascii="AdvTT5235d5a9" w:hAnsi="AdvTT5235d5a9"/>
          <w:color w:val="231F20"/>
          <w:sz w:val="27"/>
          <w:szCs w:val="27"/>
          <w:shd w:val="clear" w:color="auto" w:fill="FFFFFF"/>
        </w:rPr>
      </w:pPr>
    </w:p>
    <w:p w14:paraId="11128ED7" w14:textId="4240DF49" w:rsidR="004479CD" w:rsidRPr="004479CD" w:rsidRDefault="004479CD" w:rsidP="00D63B74">
      <w:pPr>
        <w:jc w:val="center"/>
        <w:rPr>
          <w:sz w:val="20"/>
          <w:szCs w:val="20"/>
          <w:vertAlign w:val="superscript"/>
          <w:lang w:val="tr-TR"/>
        </w:rPr>
      </w:pPr>
      <w:r>
        <w:rPr>
          <w:sz w:val="20"/>
          <w:szCs w:val="20"/>
          <w:lang w:val="tr-TR"/>
        </w:rPr>
        <w:t>Hesam Bazargan Harandi</w:t>
      </w:r>
      <w:r>
        <w:rPr>
          <w:sz w:val="20"/>
          <w:szCs w:val="20"/>
          <w:vertAlign w:val="superscript"/>
          <w:lang w:val="tr-TR"/>
        </w:rPr>
        <w:t>1</w:t>
      </w:r>
      <w:r>
        <w:rPr>
          <w:sz w:val="20"/>
          <w:szCs w:val="20"/>
          <w:lang w:val="tr-TR"/>
        </w:rPr>
        <w:t>, Anahita Asadi</w:t>
      </w:r>
      <w:r>
        <w:rPr>
          <w:sz w:val="20"/>
          <w:szCs w:val="20"/>
          <w:vertAlign w:val="superscript"/>
          <w:lang w:val="tr-TR"/>
        </w:rPr>
        <w:t>1</w:t>
      </w:r>
      <w:r>
        <w:rPr>
          <w:sz w:val="20"/>
          <w:szCs w:val="20"/>
          <w:lang w:val="tr-TR"/>
        </w:rPr>
        <w:t xml:space="preserve">, </w:t>
      </w:r>
      <w:r w:rsidR="00D63B74" w:rsidRPr="00D63B74">
        <w:rPr>
          <w:sz w:val="20"/>
          <w:szCs w:val="20"/>
          <w:lang w:val="tr-TR"/>
        </w:rPr>
        <w:t>Hossein Fath</w:t>
      </w:r>
      <w:r w:rsidR="00D63B74">
        <w:rPr>
          <w:sz w:val="20"/>
          <w:szCs w:val="20"/>
          <w:lang w:val="tr-TR"/>
        </w:rPr>
        <w:t>i</w:t>
      </w:r>
      <w:r w:rsidR="00C22776">
        <w:rPr>
          <w:sz w:val="20"/>
          <w:szCs w:val="20"/>
          <w:vertAlign w:val="superscript"/>
          <w:lang w:val="tr-TR"/>
        </w:rPr>
        <w:t>2</w:t>
      </w:r>
      <w:r w:rsidR="00C22776">
        <w:rPr>
          <w:sz w:val="20"/>
          <w:szCs w:val="20"/>
          <w:lang w:val="tr-TR"/>
        </w:rPr>
        <w:t xml:space="preserve">, </w:t>
      </w:r>
      <w:r>
        <w:rPr>
          <w:sz w:val="20"/>
          <w:szCs w:val="20"/>
          <w:lang w:val="tr-TR"/>
        </w:rPr>
        <w:t>Pang-Chieh Sui</w:t>
      </w:r>
      <w:r w:rsidR="00AB0C76">
        <w:rPr>
          <w:sz w:val="20"/>
          <w:szCs w:val="20"/>
          <w:vertAlign w:val="superscript"/>
          <w:lang w:val="tr-TR"/>
        </w:rPr>
        <w:t>1</w:t>
      </w:r>
    </w:p>
    <w:p w14:paraId="41601D9B" w14:textId="242AA36B" w:rsidR="004479CD" w:rsidRDefault="004479CD" w:rsidP="00823326">
      <w:pPr>
        <w:tabs>
          <w:tab w:val="clear" w:pos="9360"/>
          <w:tab w:val="right" w:pos="8505"/>
        </w:tabs>
        <w:spacing w:before="40" w:line="240" w:lineRule="auto"/>
        <w:ind w:left="993" w:right="855"/>
        <w:rPr>
          <w:i/>
          <w:iCs/>
          <w:sz w:val="20"/>
          <w:szCs w:val="20"/>
          <w:lang w:val="tr-TR"/>
        </w:rPr>
      </w:pPr>
      <w:r w:rsidRPr="005F264E">
        <w:rPr>
          <w:i/>
          <w:iCs/>
          <w:sz w:val="20"/>
          <w:szCs w:val="20"/>
          <w:vertAlign w:val="superscript"/>
          <w:lang w:val="tr-TR"/>
        </w:rPr>
        <w:t>1</w:t>
      </w:r>
      <w:r w:rsidRPr="005F264E">
        <w:rPr>
          <w:i/>
          <w:iCs/>
          <w:sz w:val="20"/>
          <w:szCs w:val="20"/>
          <w:lang w:val="tr-TR"/>
        </w:rPr>
        <w:t>School of A</w:t>
      </w:r>
      <w:r w:rsidR="005F264E" w:rsidRPr="005F264E">
        <w:rPr>
          <w:i/>
          <w:iCs/>
          <w:sz w:val="20"/>
          <w:szCs w:val="20"/>
          <w:lang w:val="tr-TR"/>
        </w:rPr>
        <w:t>utomotive Engineering, Wuhan University of Technology, Wuhan 430070, China</w:t>
      </w:r>
    </w:p>
    <w:p w14:paraId="7D6EF789" w14:textId="2CF73000" w:rsidR="00C22776" w:rsidRDefault="00C22776" w:rsidP="00A373C5">
      <w:pPr>
        <w:tabs>
          <w:tab w:val="clear" w:pos="9360"/>
          <w:tab w:val="right" w:pos="8505"/>
        </w:tabs>
        <w:spacing w:before="40" w:line="240" w:lineRule="auto"/>
        <w:ind w:left="993" w:right="855"/>
        <w:rPr>
          <w:i/>
          <w:iCs/>
          <w:sz w:val="20"/>
          <w:szCs w:val="20"/>
          <w:lang w:val="tr-TR"/>
        </w:rPr>
      </w:pPr>
      <w:r>
        <w:rPr>
          <w:i/>
          <w:iCs/>
          <w:sz w:val="20"/>
          <w:szCs w:val="20"/>
          <w:vertAlign w:val="superscript"/>
          <w:lang w:val="tr-TR"/>
        </w:rPr>
        <w:t>2</w:t>
      </w:r>
      <w:r w:rsidR="00A373C5" w:rsidRPr="00A373C5">
        <w:rPr>
          <w:i/>
          <w:iCs/>
          <w:sz w:val="20"/>
          <w:szCs w:val="20"/>
          <w:lang w:val="tr-TR"/>
        </w:rPr>
        <w:t>Department of Mechanical Engineering, Shahid Bahonar University of Kerman, Kerman, Iran</w:t>
      </w:r>
      <w:r w:rsidR="00A373C5">
        <w:rPr>
          <w:i/>
          <w:iCs/>
          <w:sz w:val="20"/>
          <w:szCs w:val="20"/>
          <w:lang w:val="tr-TR"/>
        </w:rPr>
        <w:t xml:space="preserve"> </w:t>
      </w:r>
    </w:p>
    <w:p w14:paraId="106817CB" w14:textId="77777777" w:rsidR="00C22776" w:rsidRPr="00C22776" w:rsidRDefault="00C22776" w:rsidP="00823326">
      <w:pPr>
        <w:tabs>
          <w:tab w:val="clear" w:pos="9360"/>
          <w:tab w:val="right" w:pos="8505"/>
        </w:tabs>
        <w:spacing w:before="40" w:line="240" w:lineRule="auto"/>
        <w:ind w:left="993" w:right="855"/>
        <w:rPr>
          <w:i/>
          <w:iCs/>
          <w:sz w:val="20"/>
          <w:szCs w:val="20"/>
          <w:lang w:val="tr-TR"/>
        </w:rPr>
      </w:pPr>
    </w:p>
    <w:p w14:paraId="2A5F7C41" w14:textId="2A24100E" w:rsidR="002221B4" w:rsidRDefault="006B7594" w:rsidP="0034531C">
      <w:r>
        <w:t>Membrane distillation (MD) using porous hydrophobic membranes finds applications in various areas such as desalination of seawater, industrial wastewater treatment, and pharmaceutical separation of mixtures. In this study, a direct contact membrane distillation (DCMD) module with commercially available polytetrafluoroethylene</w:t>
      </w:r>
      <w:r w:rsidDel="000B1C0C">
        <w:t xml:space="preserve"> </w:t>
      </w:r>
      <w:r>
        <w:t>(PTFE) membranes (GE-Osmonics/0.22</w:t>
      </w:r>
      <w:r w:rsidRPr="00A97290">
        <w:rPr>
          <w:rFonts w:ascii="Symbol" w:hAnsi="Symbol"/>
        </w:rPr>
        <w:t></w:t>
      </w:r>
      <w:r>
        <w:t>m and MS-3010/0.45</w:t>
      </w:r>
      <w:r w:rsidRPr="00A97290">
        <w:rPr>
          <w:rFonts w:ascii="Symbol" w:hAnsi="Symbol"/>
        </w:rPr>
        <w:t></w:t>
      </w:r>
      <w:r>
        <w:t>m) is investigated with a multiscale approach. A 2D macroscopic, multiphysics model considering the conservation of species, momentum, and energy has been developed in the present study to gain an understanding of the processes in such a DCMD system. Instead of empirical correlations, this study uses a microscopic model to determine the effective transport properties, including effective mass diffusivity and thermal conductivity.</w:t>
      </w:r>
      <w:r w:rsidR="002221B4" w:rsidRPr="002221B4">
        <w:t xml:space="preserve"> </w:t>
      </w:r>
      <w:r w:rsidR="0034531C">
        <w:t xml:space="preserve">The flowchart of workflow, the </w:t>
      </w:r>
      <w:r w:rsidR="0034531C" w:rsidRPr="002221B4">
        <w:t xml:space="preserve">graphical representation of the </w:t>
      </w:r>
      <w:r w:rsidR="0034531C">
        <w:t>multiscale approach used in the present study, is shown in Fig. 1.</w:t>
      </w:r>
      <w:r w:rsidR="0034531C" w:rsidRPr="002221B4">
        <w:t xml:space="preserve"> </w:t>
      </w:r>
      <w:r w:rsidR="0034531C">
        <w:t>As illustrated in Fig. 1, a stochastic numerical reconstruction method is first developed to generate virtual membranes based on the membrane's pore size, fiber orientation distributions and the structure data of membranes presented by the manufacturers. To compute the transport properties subsequently needed in the macroscopic model, a finite volume operator in AVIZO and a finite volume solver in OpenFOAM, are employed to perform pore-scale simulations on the reconstructed geometries.</w:t>
      </w:r>
    </w:p>
    <w:p w14:paraId="7C0720CA" w14:textId="02480A78" w:rsidR="00660EE2" w:rsidRPr="0034531C" w:rsidRDefault="006B7594" w:rsidP="0034531C">
      <w:r>
        <w:t>For virtual reconstructed GE-Osmonics/0.22</w:t>
      </w:r>
      <w:r w:rsidRPr="00A97290">
        <w:rPr>
          <w:rFonts w:ascii="Symbol" w:hAnsi="Symbol"/>
        </w:rPr>
        <w:t></w:t>
      </w:r>
      <w:r>
        <w:t xml:space="preserve">m PTFE membrane, the effective thermal conductivity and the effective mass diffusivity in through plane direction are determined 0.0582W/mK and </w:t>
      </w:r>
      <w:r w:rsidRPr="008218B9">
        <w:t>1.07</w:t>
      </w:r>
      <w:r w:rsidRPr="00C42D2D">
        <w:rPr>
          <w:i/>
          <w:iCs/>
        </w:rPr>
        <w:t>e</w:t>
      </w:r>
      <w:r w:rsidRPr="00C42D2D">
        <w:rPr>
          <w:i/>
          <w:iCs/>
          <w:vertAlign w:val="superscript"/>
        </w:rPr>
        <w:t>-</w:t>
      </w:r>
      <w:r w:rsidRPr="008218B9">
        <w:rPr>
          <w:vertAlign w:val="superscript"/>
        </w:rPr>
        <w:t>5</w:t>
      </w:r>
      <w:r>
        <w:t xml:space="preserve"> </w:t>
      </w:r>
      <w:r w:rsidRPr="00C42D2D">
        <w:t>m</w:t>
      </w:r>
      <w:r w:rsidRPr="00C42D2D">
        <w:rPr>
          <w:vertAlign w:val="superscript"/>
        </w:rPr>
        <w:t>2</w:t>
      </w:r>
      <w:r>
        <w:t>/s, respectively, while these transport properties are calculated 0.0571W/mK and 1.13</w:t>
      </w:r>
      <w:r w:rsidRPr="00C42D2D">
        <w:rPr>
          <w:i/>
          <w:iCs/>
        </w:rPr>
        <w:t>e</w:t>
      </w:r>
      <w:r w:rsidRPr="00C42D2D">
        <w:rPr>
          <w:i/>
          <w:iCs/>
          <w:vertAlign w:val="superscript"/>
        </w:rPr>
        <w:t>-</w:t>
      </w:r>
      <w:r w:rsidRPr="008218B9">
        <w:rPr>
          <w:vertAlign w:val="superscript"/>
        </w:rPr>
        <w:t>5</w:t>
      </w:r>
      <w:r>
        <w:t xml:space="preserve"> </w:t>
      </w:r>
      <w:r w:rsidRPr="00C42D2D">
        <w:t>m</w:t>
      </w:r>
      <w:r w:rsidRPr="00C42D2D">
        <w:rPr>
          <w:vertAlign w:val="superscript"/>
        </w:rPr>
        <w:t>2</w:t>
      </w:r>
      <w:r>
        <w:t>/s</w:t>
      </w:r>
      <w:r w:rsidDel="00F93143">
        <w:t xml:space="preserve"> </w:t>
      </w:r>
      <w:r>
        <w:t>for virtual reconstructed MS-3010/0.45</w:t>
      </w:r>
      <w:r w:rsidRPr="00A97290">
        <w:rPr>
          <w:rFonts w:ascii="Symbol" w:hAnsi="Symbol"/>
        </w:rPr>
        <w:t></w:t>
      </w:r>
      <w:r>
        <w:t xml:space="preserve">m PTFE membrane. </w:t>
      </w:r>
      <w:r w:rsidR="00660EE2">
        <w:t xml:space="preserve">It </w:t>
      </w:r>
      <w:r w:rsidR="00660EE2">
        <w:lastRenderedPageBreak/>
        <w:t>shows a good agreement between the simulation results and published data as well as empirical relations.</w:t>
      </w:r>
      <w:r w:rsidR="00660EE2" w:rsidRPr="00F056AA">
        <w:rPr>
          <w:rFonts w:ascii="Calibri" w:eastAsia="SimSun" w:hAnsi="Calibri" w:cs="Times New Roman"/>
        </w:rPr>
        <w:t xml:space="preserve"> </w:t>
      </w:r>
    </w:p>
    <w:p w14:paraId="610B1E64" w14:textId="1B41C556" w:rsidR="00660EE2" w:rsidRPr="00136DEE" w:rsidRDefault="002221B4" w:rsidP="0034531C">
      <w:pPr>
        <w:jc w:val="center"/>
        <w:rPr>
          <w:rFonts w:ascii="Calibri" w:eastAsia="SimSun" w:hAnsi="Calibri" w:cs="Times New Roman"/>
          <w:szCs w:val="24"/>
        </w:rPr>
      </w:pPr>
      <w:r w:rsidRPr="002221B4">
        <w:rPr>
          <w:rFonts w:ascii="Calibri" w:eastAsia="SimSun" w:hAnsi="Calibri" w:cs="Times New Roman"/>
          <w:noProof/>
          <w:lang w:eastAsia="zh-CN"/>
        </w:rPr>
        <w:drawing>
          <wp:inline distT="0" distB="0" distL="0" distR="0" wp14:anchorId="34355271" wp14:editId="4D0F4FEA">
            <wp:extent cx="5943600" cy="3343275"/>
            <wp:effectExtent l="0" t="0" r="0" b="9525"/>
            <wp:docPr id="1" name="Picture 1" descr="F:\PhD submitted papers\Hesam\Interpore conference\Results-MS3010\graphical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 submitted papers\Hesam\Interpore conference\Results-MS3010\graphical abstract.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353E88F" w14:textId="77777777" w:rsidR="0034531C" w:rsidRPr="00660EE2" w:rsidRDefault="0034531C" w:rsidP="0034531C">
      <w:pPr>
        <w:spacing w:line="240" w:lineRule="auto"/>
        <w:rPr>
          <w:sz w:val="20"/>
          <w:szCs w:val="20"/>
        </w:rPr>
      </w:pPr>
      <w:r w:rsidRPr="00660EE2">
        <w:rPr>
          <w:sz w:val="20"/>
          <w:szCs w:val="20"/>
        </w:rPr>
        <w:t xml:space="preserve">Fig. 1. </w:t>
      </w:r>
      <w:r w:rsidRPr="0034531C">
        <w:rPr>
          <w:sz w:val="20"/>
          <w:szCs w:val="20"/>
        </w:rPr>
        <w:t>Workflow flowchart of the multiscale approach</w:t>
      </w:r>
      <w:r>
        <w:rPr>
          <w:sz w:val="20"/>
          <w:szCs w:val="20"/>
        </w:rPr>
        <w:t>.</w:t>
      </w:r>
    </w:p>
    <w:p w14:paraId="6691B605" w14:textId="77777777" w:rsidR="00660EE2" w:rsidRDefault="00660EE2" w:rsidP="00660EE2"/>
    <w:p w14:paraId="4B92AB11" w14:textId="522BEE3C" w:rsidR="00660EE2" w:rsidRDefault="006B7594" w:rsidP="00660EE2">
      <w:r>
        <w:t>With the objective to understand the effect of transport properties computed by microscopic methods in macroscopic modeling,</w:t>
      </w:r>
      <w:r w:rsidRPr="00E71C1F">
        <w:t xml:space="preserve"> </w:t>
      </w:r>
      <w:r>
        <w:t xml:space="preserve">simulation results of the present study in relation to the experimental data with previous studies are compared and realized that </w:t>
      </w:r>
      <w:r w:rsidRPr="004812E4">
        <w:rPr>
          <w:lang w:val="en-GB" w:eastAsia="zh-CN"/>
        </w:rPr>
        <w:t xml:space="preserve">the average error </w:t>
      </w:r>
      <w:r>
        <w:rPr>
          <w:lang w:val="en-GB" w:eastAsia="zh-CN"/>
        </w:rPr>
        <w:t xml:space="preserve">of flux of distillate water </w:t>
      </w:r>
      <w:r>
        <w:t>is reduced from 10.5% and 6% found in previous studies to 7.9% and 5.3% calculated in the present study for feed inlet temperatures of 333.15 and 313.15, respectively.</w:t>
      </w:r>
      <w:r w:rsidRPr="00E957CF">
        <w:t xml:space="preserve"> </w:t>
      </w:r>
    </w:p>
    <w:p w14:paraId="2DAD2371" w14:textId="77777777" w:rsidR="00660EE2" w:rsidRDefault="00660EE2" w:rsidP="00660EE2">
      <w:pPr>
        <w:spacing w:line="240" w:lineRule="auto"/>
        <w:jc w:val="center"/>
        <w:rPr>
          <w:sz w:val="22"/>
          <w:szCs w:val="20"/>
        </w:rPr>
      </w:pPr>
      <w:r w:rsidRPr="00907F4C">
        <w:rPr>
          <w:noProof/>
          <w:szCs w:val="20"/>
          <w:lang w:eastAsia="zh-CN"/>
        </w:rPr>
        <w:lastRenderedPageBreak/>
        <w:drawing>
          <wp:inline distT="0" distB="0" distL="0" distR="0" wp14:anchorId="294ACF9C" wp14:editId="7E207786">
            <wp:extent cx="3094630" cy="2743200"/>
            <wp:effectExtent l="0" t="0" r="0" b="0"/>
            <wp:docPr id="10" name="Picture 10" descr="F:\PhD submitted papers\Hesam\Combined Macroscopic and Pore Scale Modeling of Direct Contact Membrane Distillation with Micro-Porous Hydrophobic Membranes\Result\GE\Flux-GE versus velocity-validation with Hwa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PhD submitted papers\Hesam\Combined Macroscopic and Pore Scale Modeling of Direct Contact Membrane Distillation with Micro-Porous Hydrophobic Membranes\Result\GE\Flux-GE versus velocity-validation with Hwang.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630" cy="2743200"/>
                    </a:xfrm>
                    <a:prstGeom prst="rect">
                      <a:avLst/>
                    </a:prstGeom>
                    <a:noFill/>
                    <a:ln>
                      <a:noFill/>
                    </a:ln>
                  </pic:spPr>
                </pic:pic>
              </a:graphicData>
            </a:graphic>
          </wp:inline>
        </w:drawing>
      </w:r>
    </w:p>
    <w:p w14:paraId="66356404" w14:textId="7A85F77E" w:rsidR="00660EE2" w:rsidRPr="00660EE2" w:rsidRDefault="00660EE2" w:rsidP="00660EE2">
      <w:pPr>
        <w:spacing w:line="240" w:lineRule="auto"/>
        <w:rPr>
          <w:sz w:val="20"/>
          <w:szCs w:val="16"/>
        </w:rPr>
      </w:pPr>
      <w:r w:rsidRPr="00660EE2">
        <w:rPr>
          <w:sz w:val="20"/>
          <w:szCs w:val="16"/>
        </w:rPr>
        <w:t xml:space="preserve">Fig. 2. Comparison of flux of distillate water for experimental and predicted responses by Hwang et al. and present model for different feed inlet temperatures and inlet velocities (permeate inlet temperature of 293 K, NaCl </w:t>
      </w:r>
      <w:r w:rsidRPr="00660EE2">
        <w:rPr>
          <w:sz w:val="20"/>
          <w:szCs w:val="18"/>
        </w:rPr>
        <w:t xml:space="preserve">mass fraction </w:t>
      </w:r>
      <w:r w:rsidRPr="00660EE2">
        <w:rPr>
          <w:sz w:val="20"/>
          <w:szCs w:val="16"/>
        </w:rPr>
        <w:t>of 1%, GE-Osmonics/0.22</w:t>
      </w:r>
      <w:r w:rsidRPr="00660EE2">
        <w:rPr>
          <w:rFonts w:ascii="Symbol" w:hAnsi="Symbol"/>
          <w:sz w:val="20"/>
          <w:szCs w:val="16"/>
        </w:rPr>
        <w:t></w:t>
      </w:r>
      <w:r w:rsidRPr="00660EE2">
        <w:rPr>
          <w:sz w:val="20"/>
          <w:szCs w:val="16"/>
        </w:rPr>
        <w:t>m).</w:t>
      </w:r>
    </w:p>
    <w:p w14:paraId="7A5F43F8" w14:textId="77777777" w:rsidR="00660EE2" w:rsidRDefault="00660EE2" w:rsidP="00660EE2"/>
    <w:p w14:paraId="31044817" w14:textId="6700B5DB" w:rsidR="006B7594" w:rsidRDefault="006B7594" w:rsidP="00660EE2">
      <w:r>
        <w:t xml:space="preserve">Furthermore, comparing two </w:t>
      </w:r>
      <w:r w:rsidRPr="0045316E">
        <w:t>stochastically reconstructed</w:t>
      </w:r>
      <w:r>
        <w:t xml:space="preserve"> membranes, GE-Osmonics/0.22</w:t>
      </w:r>
      <w:r w:rsidRPr="00A97290">
        <w:rPr>
          <w:rFonts w:ascii="Symbol" w:hAnsi="Symbol"/>
        </w:rPr>
        <w:t></w:t>
      </w:r>
      <w:r>
        <w:rPr>
          <w:lang w:eastAsia="zh-CN"/>
        </w:rPr>
        <w:t xml:space="preserve">m and </w:t>
      </w:r>
      <w:r>
        <w:t>MS-3010/0.45</w:t>
      </w:r>
      <w:r w:rsidRPr="00A97290">
        <w:rPr>
          <w:rFonts w:ascii="Symbol" w:hAnsi="Symbol"/>
        </w:rPr>
        <w:t></w:t>
      </w:r>
      <w:r>
        <w:rPr>
          <w:lang w:eastAsia="zh-CN"/>
        </w:rPr>
        <w:t xml:space="preserve">m, show that </w:t>
      </w:r>
      <w:r w:rsidRPr="0090109E">
        <w:rPr>
          <w:lang w:eastAsia="zh-CN"/>
        </w:rPr>
        <w:t xml:space="preserve">the average amount of produced freshwater in the DCMD module </w:t>
      </w:r>
      <w:r>
        <w:rPr>
          <w:lang w:eastAsia="zh-CN"/>
        </w:rPr>
        <w:t>with</w:t>
      </w:r>
      <w:r w:rsidRPr="0090109E">
        <w:rPr>
          <w:lang w:eastAsia="zh-CN"/>
        </w:rPr>
        <w:t xml:space="preserve"> MS-3010/0.45</w:t>
      </w:r>
      <w:r w:rsidRPr="00A97290">
        <w:rPr>
          <w:rFonts w:ascii="Symbol" w:hAnsi="Symbol"/>
        </w:rPr>
        <w:t></w:t>
      </w:r>
      <w:r w:rsidRPr="0090109E">
        <w:rPr>
          <w:lang w:eastAsia="zh-CN"/>
        </w:rPr>
        <w:t>m is 24% more than produced freshwater in the DCMD module with GE-Osmonics/0.22</w:t>
      </w:r>
      <w:r w:rsidRPr="00A97290">
        <w:rPr>
          <w:rFonts w:ascii="Symbol" w:hAnsi="Symbol"/>
        </w:rPr>
        <w:t></w:t>
      </w:r>
      <w:r w:rsidRPr="0090109E">
        <w:rPr>
          <w:lang w:eastAsia="zh-CN"/>
        </w:rPr>
        <w:t>m</w:t>
      </w:r>
      <w:r>
        <w:rPr>
          <w:lang w:eastAsia="zh-CN"/>
        </w:rPr>
        <w:t>.</w:t>
      </w:r>
      <w:r>
        <w:t xml:space="preserve"> </w:t>
      </w:r>
    </w:p>
    <w:p w14:paraId="1BC53AF6" w14:textId="77777777" w:rsidR="00660EE2" w:rsidRDefault="00660EE2" w:rsidP="00660EE2">
      <w:pPr>
        <w:jc w:val="center"/>
      </w:pPr>
      <w:r w:rsidRPr="00ED177C">
        <w:rPr>
          <w:noProof/>
          <w:lang w:eastAsia="zh-CN"/>
        </w:rPr>
        <w:drawing>
          <wp:inline distT="0" distB="0" distL="0" distR="0" wp14:anchorId="0B73D985" wp14:editId="11AB7696">
            <wp:extent cx="3094630" cy="2743200"/>
            <wp:effectExtent l="0" t="0" r="0" b="0"/>
            <wp:docPr id="68" name="Picture 68" descr="F:\PhD submitted papers\Hesam\Combined Macroscopic and Pore Scale Modeling of Direct Contact Membrane Distillation with Micro-Porous Hydrophobic Membranes\Result\GE and MS3010-Flu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PhD submitted papers\Hesam\Combined Macroscopic and Pore Scale Modeling of Direct Contact Membrane Distillation with Micro-Porous Hydrophobic Membranes\Result\GE and MS3010-Flux.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4630" cy="2743200"/>
                    </a:xfrm>
                    <a:prstGeom prst="rect">
                      <a:avLst/>
                    </a:prstGeom>
                    <a:noFill/>
                    <a:ln>
                      <a:noFill/>
                    </a:ln>
                  </pic:spPr>
                </pic:pic>
              </a:graphicData>
            </a:graphic>
          </wp:inline>
        </w:drawing>
      </w:r>
    </w:p>
    <w:p w14:paraId="122AAB36" w14:textId="33D81274" w:rsidR="006B7594" w:rsidRDefault="00660EE2" w:rsidP="00956169">
      <w:pPr>
        <w:spacing w:line="240" w:lineRule="auto"/>
      </w:pPr>
      <w:r w:rsidRPr="00660EE2">
        <w:rPr>
          <w:sz w:val="20"/>
          <w:szCs w:val="16"/>
        </w:rPr>
        <w:lastRenderedPageBreak/>
        <w:t>Fig. 3. Comparison of flux of distillate water for two stochastically reconstructed membranes, GE-Osmonics/0.22</w:t>
      </w:r>
      <w:r w:rsidRPr="00660EE2">
        <w:rPr>
          <w:rFonts w:ascii="Symbol" w:hAnsi="Symbol"/>
          <w:sz w:val="20"/>
          <w:szCs w:val="16"/>
        </w:rPr>
        <w:t></w:t>
      </w:r>
      <w:r w:rsidRPr="00660EE2">
        <w:rPr>
          <w:sz w:val="20"/>
          <w:szCs w:val="16"/>
        </w:rPr>
        <w:t>m and MS-3010/0.45</w:t>
      </w:r>
      <w:r w:rsidRPr="00660EE2">
        <w:rPr>
          <w:rFonts w:ascii="Symbol" w:hAnsi="Symbol"/>
          <w:sz w:val="20"/>
          <w:szCs w:val="16"/>
        </w:rPr>
        <w:t></w:t>
      </w:r>
      <w:r w:rsidRPr="00660EE2">
        <w:rPr>
          <w:sz w:val="20"/>
          <w:szCs w:val="16"/>
        </w:rPr>
        <w:t xml:space="preserve">m, for different inlet velocities (Feed inlet temperature of 333.15K permeate inlet temperature of 293K, NaCl </w:t>
      </w:r>
      <w:r w:rsidRPr="00660EE2">
        <w:rPr>
          <w:sz w:val="20"/>
          <w:szCs w:val="18"/>
        </w:rPr>
        <w:t xml:space="preserve">mass fraction </w:t>
      </w:r>
      <w:r w:rsidRPr="00660EE2">
        <w:rPr>
          <w:sz w:val="20"/>
          <w:szCs w:val="16"/>
        </w:rPr>
        <w:t>of 1%, Countercurrent flat sheet).</w:t>
      </w:r>
    </w:p>
    <w:p w14:paraId="45065AC3" w14:textId="2E3A89D0" w:rsidR="00C24EDC" w:rsidRDefault="00973A88" w:rsidP="001056B0">
      <w:pPr>
        <w:pStyle w:val="Heading1"/>
        <w:numPr>
          <w:ilvl w:val="0"/>
          <w:numId w:val="0"/>
        </w:numPr>
        <w:rPr>
          <w:rFonts w:eastAsiaTheme="minorEastAsia"/>
          <w:color w:val="000000" w:themeColor="text1"/>
        </w:rPr>
      </w:pPr>
      <w:r w:rsidRPr="001C2DE9">
        <w:t>References</w:t>
      </w:r>
    </w:p>
    <w:p w14:paraId="591A28AB" w14:textId="68620366" w:rsidR="002E4A3C" w:rsidRPr="00726CC8" w:rsidRDefault="00C24EDC" w:rsidP="00163550">
      <w:pPr>
        <w:pStyle w:val="EndNoteBibliography"/>
        <w:numPr>
          <w:ilvl w:val="0"/>
          <w:numId w:val="22"/>
        </w:numPr>
        <w:rPr>
          <w:rFonts w:ascii="Calibri" w:hAnsi="Calibri"/>
          <w:color w:val="FF0000"/>
        </w:rPr>
      </w:pPr>
      <w:r w:rsidRPr="00726CC8">
        <w:rPr>
          <w:rFonts w:asciiTheme="minorHAnsi" w:hAnsiTheme="minorHAnsi"/>
          <w:color w:val="FF0000"/>
        </w:rPr>
        <w:fldChar w:fldCharType="begin"/>
      </w:r>
      <w:r w:rsidRPr="00726CC8">
        <w:rPr>
          <w:rFonts w:asciiTheme="minorHAnsi" w:hAnsiTheme="minorHAnsi"/>
          <w:color w:val="FF0000"/>
        </w:rPr>
        <w:instrText xml:space="preserve"> ADDIN EN.REFLIST </w:instrText>
      </w:r>
      <w:r w:rsidRPr="00726CC8">
        <w:rPr>
          <w:rFonts w:asciiTheme="minorHAnsi" w:hAnsiTheme="minorHAnsi"/>
          <w:color w:val="FF0000"/>
        </w:rPr>
        <w:fldChar w:fldCharType="end"/>
      </w:r>
      <w:r w:rsidR="00E01327" w:rsidRPr="00726CC8">
        <w:rPr>
          <w:rFonts w:asciiTheme="minorHAnsi" w:hAnsiTheme="minorHAnsi"/>
          <w:color w:val="FF0000"/>
        </w:rPr>
        <w:t xml:space="preserve"> </w:t>
      </w:r>
      <w:r w:rsidR="00163550" w:rsidRPr="00726CC8">
        <w:rPr>
          <w:rFonts w:ascii="Calibri" w:hAnsi="Calibri"/>
        </w:rPr>
        <w:t xml:space="preserve">Harandi, H.B., et al., </w:t>
      </w:r>
      <w:r w:rsidR="00163550" w:rsidRPr="00726CC8">
        <w:rPr>
          <w:rFonts w:ascii="Calibri" w:hAnsi="Calibri"/>
          <w:i/>
        </w:rPr>
        <w:t>Performance optimization of a multi stage flash desalination unit with thermal vapor compression using genetic algorithm.</w:t>
      </w:r>
      <w:r w:rsidR="00163550" w:rsidRPr="00726CC8">
        <w:rPr>
          <w:rFonts w:ascii="Calibri" w:hAnsi="Calibri"/>
        </w:rPr>
        <w:t xml:space="preserve"> Applied Thermal Engineering, 2017. </w:t>
      </w:r>
      <w:r w:rsidR="00163550" w:rsidRPr="00726CC8">
        <w:rPr>
          <w:rFonts w:ascii="Calibri" w:hAnsi="Calibri"/>
          <w:b/>
        </w:rPr>
        <w:t>123</w:t>
      </w:r>
      <w:r w:rsidR="00163550" w:rsidRPr="00726CC8">
        <w:rPr>
          <w:rFonts w:ascii="Calibri" w:hAnsi="Calibri"/>
        </w:rPr>
        <w:t>: p. 1106-1119.</w:t>
      </w:r>
    </w:p>
    <w:p w14:paraId="1329503A" w14:textId="168CFB5C" w:rsidR="00163550" w:rsidRPr="00726CC8" w:rsidRDefault="00163550" w:rsidP="00163550">
      <w:pPr>
        <w:pStyle w:val="EndNoteBibliography"/>
        <w:numPr>
          <w:ilvl w:val="0"/>
          <w:numId w:val="22"/>
        </w:numPr>
        <w:rPr>
          <w:rFonts w:ascii="Calibri" w:hAnsi="Calibri"/>
          <w:color w:val="FF0000"/>
        </w:rPr>
      </w:pPr>
      <w:r w:rsidRPr="00726CC8">
        <w:rPr>
          <w:rFonts w:ascii="Calibri" w:hAnsi="Calibri"/>
        </w:rPr>
        <w:t xml:space="preserve">Khayet, M., T. Matsuura, and J. Mengual, </w:t>
      </w:r>
      <w:r w:rsidRPr="00726CC8">
        <w:rPr>
          <w:rFonts w:ascii="Calibri" w:hAnsi="Calibri"/>
          <w:i/>
        </w:rPr>
        <w:t>Porous hydrophobic/hydrophilic composite membranes: Estimation of the hydrophobic-layer thickness.</w:t>
      </w:r>
      <w:r w:rsidRPr="00726CC8">
        <w:rPr>
          <w:rFonts w:ascii="Calibri" w:hAnsi="Calibri"/>
        </w:rPr>
        <w:t xml:space="preserve"> Journal of Membrane Science, 2005. </w:t>
      </w:r>
      <w:r w:rsidRPr="00726CC8">
        <w:rPr>
          <w:rFonts w:ascii="Calibri" w:hAnsi="Calibri"/>
          <w:b/>
        </w:rPr>
        <w:t>266</w:t>
      </w:r>
      <w:r w:rsidRPr="00726CC8">
        <w:rPr>
          <w:rFonts w:ascii="Calibri" w:hAnsi="Calibri"/>
        </w:rPr>
        <w:t>(1-2): p. 68-79.</w:t>
      </w:r>
    </w:p>
    <w:p w14:paraId="3993BD22" w14:textId="6D7EA16A" w:rsidR="00163550" w:rsidRPr="00726CC8" w:rsidRDefault="00163550" w:rsidP="00163550">
      <w:pPr>
        <w:pStyle w:val="EndNoteBibliography"/>
        <w:numPr>
          <w:ilvl w:val="0"/>
          <w:numId w:val="22"/>
        </w:numPr>
        <w:rPr>
          <w:rFonts w:ascii="Calibri" w:hAnsi="Calibri"/>
          <w:color w:val="FF0000"/>
        </w:rPr>
      </w:pPr>
      <w:r w:rsidRPr="00726CC8">
        <w:rPr>
          <w:rFonts w:ascii="Calibri" w:hAnsi="Calibri"/>
        </w:rPr>
        <w:t xml:space="preserve">Hwang, H.J., et al., </w:t>
      </w:r>
      <w:r w:rsidRPr="00726CC8">
        <w:rPr>
          <w:rFonts w:ascii="Calibri" w:hAnsi="Calibri"/>
          <w:i/>
        </w:rPr>
        <w:t>Direct contact membrane distillation (DCMD): Experimental study on the commercial PTFE membrane and modeling.</w:t>
      </w:r>
      <w:r w:rsidRPr="00726CC8">
        <w:rPr>
          <w:rFonts w:ascii="Calibri" w:hAnsi="Calibri"/>
        </w:rPr>
        <w:t xml:space="preserve"> Journal of Membrane Science, 2011. </w:t>
      </w:r>
      <w:r w:rsidRPr="00726CC8">
        <w:rPr>
          <w:rFonts w:ascii="Calibri" w:hAnsi="Calibri"/>
          <w:b/>
        </w:rPr>
        <w:t>371</w:t>
      </w:r>
      <w:r w:rsidRPr="00726CC8">
        <w:rPr>
          <w:rFonts w:ascii="Calibri" w:hAnsi="Calibri"/>
        </w:rPr>
        <w:t>(1-2): p. 90-98.</w:t>
      </w:r>
    </w:p>
    <w:p w14:paraId="2E034B08" w14:textId="7305DAC3" w:rsidR="00163550" w:rsidRPr="00726CC8" w:rsidRDefault="00163550" w:rsidP="00163550">
      <w:pPr>
        <w:pStyle w:val="EndNoteBibliography"/>
        <w:numPr>
          <w:ilvl w:val="0"/>
          <w:numId w:val="22"/>
        </w:numPr>
        <w:rPr>
          <w:rFonts w:ascii="Calibri" w:hAnsi="Calibri"/>
          <w:color w:val="FF0000"/>
        </w:rPr>
      </w:pPr>
      <w:r w:rsidRPr="00726CC8">
        <w:rPr>
          <w:rFonts w:ascii="Calibri" w:hAnsi="Calibri"/>
        </w:rPr>
        <w:t xml:space="preserve">Winter, D., J. Koschikowski, and S. Ripperger, </w:t>
      </w:r>
      <w:r w:rsidRPr="00726CC8">
        <w:rPr>
          <w:rFonts w:ascii="Calibri" w:hAnsi="Calibri"/>
          <w:i/>
        </w:rPr>
        <w:t>Desalination using membrane distillation: Flux enhancement by feed water deaeration on spiral-wound modules.</w:t>
      </w:r>
      <w:r w:rsidRPr="00726CC8">
        <w:rPr>
          <w:rFonts w:ascii="Calibri" w:hAnsi="Calibri"/>
        </w:rPr>
        <w:t xml:space="preserve"> Journal of Membrane Science, 2012. </w:t>
      </w:r>
      <w:r w:rsidRPr="00726CC8">
        <w:rPr>
          <w:rFonts w:ascii="Calibri" w:hAnsi="Calibri"/>
          <w:b/>
        </w:rPr>
        <w:t>423-424</w:t>
      </w:r>
      <w:r w:rsidRPr="00726CC8">
        <w:rPr>
          <w:rFonts w:ascii="Calibri" w:hAnsi="Calibri"/>
        </w:rPr>
        <w:t>: p. 215-224.</w:t>
      </w:r>
    </w:p>
    <w:p w14:paraId="42A6505E" w14:textId="4DA709EA" w:rsidR="00163550" w:rsidRPr="00726CC8" w:rsidRDefault="00163550" w:rsidP="00163550">
      <w:pPr>
        <w:pStyle w:val="EndNoteBibliography"/>
        <w:numPr>
          <w:ilvl w:val="0"/>
          <w:numId w:val="22"/>
        </w:numPr>
        <w:rPr>
          <w:rFonts w:ascii="Calibri" w:hAnsi="Calibri"/>
          <w:i/>
        </w:rPr>
      </w:pPr>
      <w:r w:rsidRPr="00726CC8">
        <w:rPr>
          <w:rFonts w:ascii="Calibri" w:hAnsi="Calibri"/>
        </w:rPr>
        <w:t xml:space="preserve">Kyle J. Lange, Pang-Chieh Sui, Ned Djilalia, </w:t>
      </w:r>
      <w:r w:rsidRPr="00726CC8">
        <w:rPr>
          <w:rFonts w:ascii="Calibri" w:hAnsi="Calibri"/>
          <w:i/>
        </w:rPr>
        <w:t>Pore Scale Simulation of Transport and Electrochemical Reactions in Reconstructed PEMFC Catalyst Layers.</w:t>
      </w:r>
      <w:r w:rsidRPr="00726CC8">
        <w:rPr>
          <w:rFonts w:ascii="Calibri" w:hAnsi="Calibri"/>
        </w:rPr>
        <w:t xml:space="preserve"> Journal of The Electrochemical Society, 2010. </w:t>
      </w:r>
    </w:p>
    <w:p w14:paraId="1C343120" w14:textId="2DDF06B7" w:rsidR="00726CC8" w:rsidRPr="00726CC8" w:rsidRDefault="00726CC8" w:rsidP="00726CC8">
      <w:pPr>
        <w:pStyle w:val="EndNoteBibliography"/>
        <w:numPr>
          <w:ilvl w:val="0"/>
          <w:numId w:val="22"/>
        </w:numPr>
        <w:rPr>
          <w:rFonts w:ascii="Calibri" w:hAnsi="Calibri"/>
          <w:i/>
        </w:rPr>
      </w:pPr>
      <w:r w:rsidRPr="00726CC8">
        <w:rPr>
          <w:rFonts w:ascii="Calibri" w:hAnsi="Calibri"/>
          <w:i/>
        </w:rPr>
        <w:t>S. Simaafrookhteh, M. Shakeri, M. Baniassadi, and A.A. Sahraei, Microstructure reconstruction and characterization of the porous GDLs for PEMFC based on fibers orientation distribution. Fuel Cells, 2018. 18(2): p. 160-172.</w:t>
      </w:r>
    </w:p>
    <w:p w14:paraId="601154A0" w14:textId="20AC2FE3" w:rsidR="00726CC8" w:rsidRPr="00726CC8" w:rsidRDefault="00726CC8" w:rsidP="00726CC8">
      <w:pPr>
        <w:pStyle w:val="EndNoteBibliography"/>
        <w:numPr>
          <w:ilvl w:val="0"/>
          <w:numId w:val="22"/>
        </w:numPr>
        <w:rPr>
          <w:rFonts w:ascii="Calibri" w:hAnsi="Calibri"/>
          <w:i/>
        </w:rPr>
      </w:pPr>
      <w:r w:rsidRPr="00726CC8">
        <w:rPr>
          <w:rFonts w:ascii="Calibri" w:hAnsi="Calibri"/>
          <w:i/>
        </w:rPr>
        <w:t>S.S. Afrookhteh, J. Jamali, M. Shakeri, and M. Baniassadi, Stochastic reconstruction of carbon fiber paper gas diffusion layers of PEFCs: A comparative study. Energy Equipment and Systems, 2018. 6(1): p. 51-59.</w:t>
      </w:r>
    </w:p>
    <w:p w14:paraId="08B5DF06" w14:textId="4CA108B6" w:rsidR="00726CC8" w:rsidRPr="00726CC8" w:rsidRDefault="00726CC8" w:rsidP="00726CC8">
      <w:pPr>
        <w:pStyle w:val="EndNoteBibliography"/>
        <w:numPr>
          <w:ilvl w:val="0"/>
          <w:numId w:val="22"/>
        </w:numPr>
        <w:rPr>
          <w:rFonts w:ascii="Calibri" w:hAnsi="Calibri"/>
          <w:i/>
        </w:rPr>
      </w:pPr>
      <w:r w:rsidRPr="00726CC8">
        <w:rPr>
          <w:rFonts w:ascii="Calibri" w:hAnsi="Calibri"/>
          <w:i/>
        </w:rPr>
        <w:t>L. Zhu, W. Yang, L. Xiao, H. Zhang, X. Gao, and P.-C. Sui, Stochastically Modeled Gas Diffusion Layers: Effects of Binder and Polytetrafluoroethylene on Effective Gas Diffusivity. Journal of the Electrochemical Society, 2021</w:t>
      </w:r>
    </w:p>
    <w:p w14:paraId="58D81165" w14:textId="7CCAD06B" w:rsidR="00726CC8" w:rsidRPr="00726CC8" w:rsidRDefault="00726CC8" w:rsidP="00726CC8">
      <w:pPr>
        <w:pStyle w:val="EndNoteBibliography"/>
        <w:numPr>
          <w:ilvl w:val="0"/>
          <w:numId w:val="22"/>
        </w:numPr>
        <w:rPr>
          <w:rFonts w:ascii="Calibri" w:hAnsi="Calibri"/>
          <w:i/>
        </w:rPr>
      </w:pPr>
      <w:r w:rsidRPr="00726CC8">
        <w:rPr>
          <w:rFonts w:ascii="Calibri" w:hAnsi="Calibri"/>
          <w:i/>
        </w:rPr>
        <w:t>K.J. Lange, P.-C. Sui, and N. Djilali, Pore scale modeling of a proton exchange membrane fuel cell catalyst layer: Effects of water vapor and temperature. Journal of Power Sources, 2011. 196(6): p. 3195-3203.</w:t>
      </w:r>
    </w:p>
    <w:sectPr w:rsidR="00726CC8" w:rsidRPr="00726CC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47C56" w14:textId="77777777" w:rsidR="005B7209" w:rsidRDefault="005B7209" w:rsidP="00DB6494">
      <w:pPr>
        <w:spacing w:after="0" w:line="240" w:lineRule="auto"/>
      </w:pPr>
      <w:r>
        <w:separator/>
      </w:r>
    </w:p>
  </w:endnote>
  <w:endnote w:type="continuationSeparator" w:id="0">
    <w:p w14:paraId="64AAC434" w14:textId="77777777" w:rsidR="005B7209" w:rsidRDefault="005B7209" w:rsidP="00DB6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 new roman">
    <w:altName w:val="Times New Roman"/>
    <w:panose1 w:val="00000000000000000000"/>
    <w:charset w:val="00"/>
    <w:family w:val="roman"/>
    <w:notTrueType/>
    <w:pitch w:val="default"/>
  </w:font>
  <w:font w:name="B 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 Zar">
    <w:altName w:val="Courier New"/>
    <w:charset w:val="B2"/>
    <w:family w:val="auto"/>
    <w:pitch w:val="variable"/>
    <w:sig w:usb0="00002000" w:usb1="80000000" w:usb2="00000008" w:usb3="00000000" w:csb0="00000040" w:csb1="00000000"/>
  </w:font>
  <w:font w:name="AdvTT5235d5a9">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370692"/>
      <w:docPartObj>
        <w:docPartGallery w:val="Page Numbers (Bottom of Page)"/>
        <w:docPartUnique/>
      </w:docPartObj>
    </w:sdtPr>
    <w:sdtEndPr>
      <w:rPr>
        <w:noProof/>
      </w:rPr>
    </w:sdtEndPr>
    <w:sdtContent>
      <w:p w14:paraId="5DE07DBA" w14:textId="53A88D2C" w:rsidR="00AB0C76" w:rsidRDefault="00AB0C76">
        <w:pPr>
          <w:pStyle w:val="Footer"/>
          <w:jc w:val="center"/>
        </w:pPr>
        <w:r>
          <w:fldChar w:fldCharType="begin"/>
        </w:r>
        <w:r>
          <w:instrText xml:space="preserve"> PAGE   \* MERGEFORMAT </w:instrText>
        </w:r>
        <w:r>
          <w:fldChar w:fldCharType="separate"/>
        </w:r>
        <w:r w:rsidR="00956169">
          <w:rPr>
            <w:noProof/>
          </w:rPr>
          <w:t>4</w:t>
        </w:r>
        <w:r>
          <w:rPr>
            <w:noProof/>
          </w:rPr>
          <w:fldChar w:fldCharType="end"/>
        </w:r>
      </w:p>
    </w:sdtContent>
  </w:sdt>
  <w:p w14:paraId="08442EED" w14:textId="77777777" w:rsidR="00AB0C76" w:rsidRDefault="00AB0C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667DF" w14:textId="77777777" w:rsidR="005B7209" w:rsidRDefault="005B7209" w:rsidP="00DB6494">
      <w:pPr>
        <w:spacing w:after="0" w:line="240" w:lineRule="auto"/>
      </w:pPr>
      <w:r>
        <w:separator/>
      </w:r>
    </w:p>
  </w:footnote>
  <w:footnote w:type="continuationSeparator" w:id="0">
    <w:p w14:paraId="59D46091" w14:textId="77777777" w:rsidR="005B7209" w:rsidRDefault="005B7209" w:rsidP="00DB64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5C4F" w14:textId="66D9BA39" w:rsidR="00AB0C76" w:rsidRDefault="00A97FD0" w:rsidP="00A97FD0">
    <w:pPr>
      <w:spacing w:line="240" w:lineRule="auto"/>
      <w:jc w:val="center"/>
      <w:rPr>
        <w:b/>
        <w:bCs/>
        <w:sz w:val="32"/>
        <w:szCs w:val="28"/>
      </w:rPr>
    </w:pPr>
    <w:r w:rsidRPr="00A97FD0">
      <w:rPr>
        <w:b/>
        <w:bCs/>
        <w:sz w:val="32"/>
        <w:szCs w:val="28"/>
      </w:rPr>
      <w:t>Extended Abstract</w:t>
    </w:r>
  </w:p>
  <w:p w14:paraId="49CA1A36" w14:textId="203AB813" w:rsidR="00B42C91" w:rsidRPr="00A97FD0" w:rsidRDefault="00B42C91" w:rsidP="00660EE2">
    <w:pPr>
      <w:spacing w:line="240" w:lineRule="auto"/>
      <w:jc w:val="center"/>
      <w:rPr>
        <w:b/>
        <w:bCs/>
        <w:sz w:val="32"/>
        <w:szCs w:val="28"/>
      </w:rPr>
    </w:pPr>
    <w:r>
      <w:rPr>
        <w:b/>
        <w:bCs/>
        <w:sz w:val="32"/>
        <w:szCs w:val="28"/>
      </w:rPr>
      <w:t>Interpore 202</w:t>
    </w:r>
    <w:r w:rsidR="00660EE2">
      <w:rPr>
        <w:b/>
        <w:bCs/>
        <w:sz w:val="32"/>
        <w:szCs w:val="28"/>
      </w:rPr>
      <w:t>1</w:t>
    </w:r>
    <w:r>
      <w:rPr>
        <w:b/>
        <w:bCs/>
        <w:sz w:val="32"/>
        <w:szCs w:val="28"/>
      </w:rPr>
      <w:t xml:space="preserve">, </w:t>
    </w:r>
    <w:r w:rsidR="00660EE2">
      <w:rPr>
        <w:b/>
        <w:bCs/>
        <w:sz w:val="32"/>
        <w:szCs w:val="28"/>
      </w:rPr>
      <w:t>Online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642F"/>
    <w:multiLevelType w:val="multilevel"/>
    <w:tmpl w:val="D1FC5ECC"/>
    <w:lvl w:ilvl="0">
      <w:start w:val="1"/>
      <w:numFmt w:val="decimal"/>
      <w:pStyle w:val="Heading1"/>
      <w:lvlText w:val="%1."/>
      <w:lvlJc w:val="left"/>
      <w:pPr>
        <w:ind w:left="360" w:hanging="360"/>
      </w:pPr>
      <w:rPr>
        <w:rFonts w:cs="Calibri" w:hint="default"/>
        <w:sz w:val="28"/>
        <w:szCs w:val="28"/>
      </w:rPr>
    </w:lvl>
    <w:lvl w:ilvl="1">
      <w:start w:val="1"/>
      <w:numFmt w:val="decimal"/>
      <w:pStyle w:val="Heading2"/>
      <w:lvlText w:val="%1.%2."/>
      <w:lvlJc w:val="left"/>
      <w:pPr>
        <w:ind w:left="718" w:hanging="576"/>
      </w:pPr>
      <w:rPr>
        <w:b/>
        <w:bCs/>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DD97E6E"/>
    <w:multiLevelType w:val="hybridMultilevel"/>
    <w:tmpl w:val="34EE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E26FC"/>
    <w:multiLevelType w:val="hybridMultilevel"/>
    <w:tmpl w:val="77D4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D1825"/>
    <w:multiLevelType w:val="hybridMultilevel"/>
    <w:tmpl w:val="0A1C38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4533E"/>
    <w:multiLevelType w:val="multilevel"/>
    <w:tmpl w:val="6F0EE86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B45648D"/>
    <w:multiLevelType w:val="multilevel"/>
    <w:tmpl w:val="98AEE3A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FA59A7"/>
    <w:multiLevelType w:val="hybridMultilevel"/>
    <w:tmpl w:val="0DA49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4666E9"/>
    <w:multiLevelType w:val="multilevel"/>
    <w:tmpl w:val="9D72BC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889723A"/>
    <w:multiLevelType w:val="multilevel"/>
    <w:tmpl w:val="C5FAB140"/>
    <w:lvl w:ilvl="0">
      <w:start w:val="6"/>
      <w:numFmt w:val="decimal"/>
      <w:lvlText w:val="%1"/>
      <w:lvlJc w:val="left"/>
      <w:pPr>
        <w:ind w:left="360" w:hanging="360"/>
      </w:pPr>
      <w:rPr>
        <w:rFonts w:eastAsiaTheme="minorHAnsi" w:hint="default"/>
        <w:b/>
        <w:sz w:val="24"/>
      </w:rPr>
    </w:lvl>
    <w:lvl w:ilvl="1">
      <w:start w:val="3"/>
      <w:numFmt w:val="decimal"/>
      <w:lvlText w:val="%1.%2"/>
      <w:lvlJc w:val="left"/>
      <w:pPr>
        <w:ind w:left="360" w:hanging="360"/>
      </w:pPr>
      <w:rPr>
        <w:rFonts w:eastAsiaTheme="minorHAnsi" w:hint="default"/>
        <w:b/>
        <w:sz w:val="24"/>
      </w:rPr>
    </w:lvl>
    <w:lvl w:ilvl="2">
      <w:start w:val="1"/>
      <w:numFmt w:val="decimal"/>
      <w:lvlText w:val="%1.%2.%3"/>
      <w:lvlJc w:val="left"/>
      <w:pPr>
        <w:ind w:left="720" w:hanging="720"/>
      </w:pPr>
      <w:rPr>
        <w:rFonts w:eastAsiaTheme="minorHAnsi" w:hint="default"/>
        <w:b/>
        <w:sz w:val="24"/>
      </w:rPr>
    </w:lvl>
    <w:lvl w:ilvl="3">
      <w:start w:val="1"/>
      <w:numFmt w:val="decimal"/>
      <w:lvlText w:val="%1.%2.%3.%4"/>
      <w:lvlJc w:val="left"/>
      <w:pPr>
        <w:ind w:left="720" w:hanging="720"/>
      </w:pPr>
      <w:rPr>
        <w:rFonts w:eastAsiaTheme="minorHAnsi" w:hint="default"/>
        <w:b/>
        <w:sz w:val="24"/>
      </w:rPr>
    </w:lvl>
    <w:lvl w:ilvl="4">
      <w:start w:val="1"/>
      <w:numFmt w:val="decimal"/>
      <w:lvlText w:val="%1.%2.%3.%4.%5"/>
      <w:lvlJc w:val="left"/>
      <w:pPr>
        <w:ind w:left="1080" w:hanging="1080"/>
      </w:pPr>
      <w:rPr>
        <w:rFonts w:eastAsiaTheme="minorHAnsi" w:hint="default"/>
        <w:b/>
        <w:sz w:val="24"/>
      </w:rPr>
    </w:lvl>
    <w:lvl w:ilvl="5">
      <w:start w:val="1"/>
      <w:numFmt w:val="decimal"/>
      <w:lvlText w:val="%1.%2.%3.%4.%5.%6"/>
      <w:lvlJc w:val="left"/>
      <w:pPr>
        <w:ind w:left="1080" w:hanging="1080"/>
      </w:pPr>
      <w:rPr>
        <w:rFonts w:eastAsiaTheme="minorHAnsi" w:hint="default"/>
        <w:b/>
        <w:sz w:val="24"/>
      </w:rPr>
    </w:lvl>
    <w:lvl w:ilvl="6">
      <w:start w:val="1"/>
      <w:numFmt w:val="decimal"/>
      <w:lvlText w:val="%1.%2.%3.%4.%5.%6.%7"/>
      <w:lvlJc w:val="left"/>
      <w:pPr>
        <w:ind w:left="1440" w:hanging="1440"/>
      </w:pPr>
      <w:rPr>
        <w:rFonts w:eastAsiaTheme="minorHAnsi" w:hint="default"/>
        <w:b/>
        <w:sz w:val="24"/>
      </w:rPr>
    </w:lvl>
    <w:lvl w:ilvl="7">
      <w:start w:val="1"/>
      <w:numFmt w:val="decimal"/>
      <w:lvlText w:val="%1.%2.%3.%4.%5.%6.%7.%8"/>
      <w:lvlJc w:val="left"/>
      <w:pPr>
        <w:ind w:left="1440" w:hanging="1440"/>
      </w:pPr>
      <w:rPr>
        <w:rFonts w:eastAsiaTheme="minorHAnsi" w:hint="default"/>
        <w:b/>
        <w:sz w:val="24"/>
      </w:rPr>
    </w:lvl>
    <w:lvl w:ilvl="8">
      <w:start w:val="1"/>
      <w:numFmt w:val="decimal"/>
      <w:lvlText w:val="%1.%2.%3.%4.%5.%6.%7.%8.%9"/>
      <w:lvlJc w:val="left"/>
      <w:pPr>
        <w:ind w:left="1440" w:hanging="1440"/>
      </w:pPr>
      <w:rPr>
        <w:rFonts w:eastAsiaTheme="minorHAnsi" w:hint="default"/>
        <w:b/>
        <w:sz w:val="24"/>
      </w:rPr>
    </w:lvl>
  </w:abstractNum>
  <w:abstractNum w:abstractNumId="9" w15:restartNumberingAfterBreak="0">
    <w:nsid w:val="4CB32DD8"/>
    <w:multiLevelType w:val="hybridMultilevel"/>
    <w:tmpl w:val="EEF4A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3F62B6"/>
    <w:multiLevelType w:val="hybridMultilevel"/>
    <w:tmpl w:val="5282A910"/>
    <w:lvl w:ilvl="0" w:tplc="7116C7B2">
      <w:start w:val="1"/>
      <w:numFmt w:val="decimal"/>
      <w:lvlText w:val="%1."/>
      <w:lvlJc w:val="left"/>
      <w:pPr>
        <w:ind w:left="420" w:hanging="420"/>
      </w:pPr>
      <w:rPr>
        <w:rFonts w:asciiTheme="minorHAnsi" w:eastAsiaTheme="minorEastAsia" w:hAnsiTheme="minorHAnsi" w:cstheme="minorHAns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79A6F78"/>
    <w:multiLevelType w:val="multilevel"/>
    <w:tmpl w:val="41CEF742"/>
    <w:lvl w:ilvl="0">
      <w:start w:val="5"/>
      <w:numFmt w:val="decimal"/>
      <w:lvlText w:val="%1"/>
      <w:lvlJc w:val="left"/>
      <w:pPr>
        <w:ind w:left="360" w:hanging="360"/>
      </w:pPr>
      <w:rPr>
        <w:rFonts w:eastAsiaTheme="minorHAnsi" w:hint="default"/>
        <w:b/>
        <w:sz w:val="24"/>
      </w:rPr>
    </w:lvl>
    <w:lvl w:ilvl="1">
      <w:start w:val="8"/>
      <w:numFmt w:val="decimal"/>
      <w:lvlText w:val="%1.%2"/>
      <w:lvlJc w:val="left"/>
      <w:pPr>
        <w:ind w:left="360" w:hanging="360"/>
      </w:pPr>
      <w:rPr>
        <w:rFonts w:eastAsiaTheme="minorHAnsi" w:hint="default"/>
        <w:b/>
        <w:sz w:val="24"/>
      </w:rPr>
    </w:lvl>
    <w:lvl w:ilvl="2">
      <w:start w:val="1"/>
      <w:numFmt w:val="decimal"/>
      <w:lvlText w:val="%1.%2.%3"/>
      <w:lvlJc w:val="left"/>
      <w:pPr>
        <w:ind w:left="720" w:hanging="720"/>
      </w:pPr>
      <w:rPr>
        <w:rFonts w:eastAsiaTheme="minorHAnsi" w:hint="default"/>
        <w:b/>
        <w:sz w:val="24"/>
      </w:rPr>
    </w:lvl>
    <w:lvl w:ilvl="3">
      <w:start w:val="1"/>
      <w:numFmt w:val="decimal"/>
      <w:lvlText w:val="%1.%2.%3.%4"/>
      <w:lvlJc w:val="left"/>
      <w:pPr>
        <w:ind w:left="720" w:hanging="720"/>
      </w:pPr>
      <w:rPr>
        <w:rFonts w:eastAsiaTheme="minorHAnsi" w:hint="default"/>
        <w:b/>
        <w:sz w:val="24"/>
      </w:rPr>
    </w:lvl>
    <w:lvl w:ilvl="4">
      <w:start w:val="1"/>
      <w:numFmt w:val="decimal"/>
      <w:lvlText w:val="%1.%2.%3.%4.%5"/>
      <w:lvlJc w:val="left"/>
      <w:pPr>
        <w:ind w:left="1080" w:hanging="1080"/>
      </w:pPr>
      <w:rPr>
        <w:rFonts w:eastAsiaTheme="minorHAnsi" w:hint="default"/>
        <w:b/>
        <w:sz w:val="24"/>
      </w:rPr>
    </w:lvl>
    <w:lvl w:ilvl="5">
      <w:start w:val="1"/>
      <w:numFmt w:val="decimal"/>
      <w:lvlText w:val="%1.%2.%3.%4.%5.%6"/>
      <w:lvlJc w:val="left"/>
      <w:pPr>
        <w:ind w:left="1080" w:hanging="1080"/>
      </w:pPr>
      <w:rPr>
        <w:rFonts w:eastAsiaTheme="minorHAnsi" w:hint="default"/>
        <w:b/>
        <w:sz w:val="24"/>
      </w:rPr>
    </w:lvl>
    <w:lvl w:ilvl="6">
      <w:start w:val="1"/>
      <w:numFmt w:val="decimal"/>
      <w:lvlText w:val="%1.%2.%3.%4.%5.%6.%7"/>
      <w:lvlJc w:val="left"/>
      <w:pPr>
        <w:ind w:left="1440" w:hanging="1440"/>
      </w:pPr>
      <w:rPr>
        <w:rFonts w:eastAsiaTheme="minorHAnsi" w:hint="default"/>
        <w:b/>
        <w:sz w:val="24"/>
      </w:rPr>
    </w:lvl>
    <w:lvl w:ilvl="7">
      <w:start w:val="1"/>
      <w:numFmt w:val="decimal"/>
      <w:lvlText w:val="%1.%2.%3.%4.%5.%6.%7.%8"/>
      <w:lvlJc w:val="left"/>
      <w:pPr>
        <w:ind w:left="1440" w:hanging="1440"/>
      </w:pPr>
      <w:rPr>
        <w:rFonts w:eastAsiaTheme="minorHAnsi" w:hint="default"/>
        <w:b/>
        <w:sz w:val="24"/>
      </w:rPr>
    </w:lvl>
    <w:lvl w:ilvl="8">
      <w:start w:val="1"/>
      <w:numFmt w:val="decimal"/>
      <w:lvlText w:val="%1.%2.%3.%4.%5.%6.%7.%8.%9"/>
      <w:lvlJc w:val="left"/>
      <w:pPr>
        <w:ind w:left="1440" w:hanging="1440"/>
      </w:pPr>
      <w:rPr>
        <w:rFonts w:eastAsiaTheme="minorHAnsi" w:hint="default"/>
        <w:b/>
        <w:sz w:val="24"/>
      </w:rPr>
    </w:lvl>
  </w:abstractNum>
  <w:abstractNum w:abstractNumId="12" w15:restartNumberingAfterBreak="0">
    <w:nsid w:val="63E767F3"/>
    <w:multiLevelType w:val="hybridMultilevel"/>
    <w:tmpl w:val="2102C29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3234D9"/>
    <w:multiLevelType w:val="hybridMultilevel"/>
    <w:tmpl w:val="A022AE3C"/>
    <w:lvl w:ilvl="0" w:tplc="E18C66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E135E7"/>
    <w:multiLevelType w:val="hybridMultilevel"/>
    <w:tmpl w:val="959E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EC0683"/>
    <w:multiLevelType w:val="hybridMultilevel"/>
    <w:tmpl w:val="7D9C49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884A5F"/>
    <w:multiLevelType w:val="hybridMultilevel"/>
    <w:tmpl w:val="E8B07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774245"/>
    <w:multiLevelType w:val="hybridMultilevel"/>
    <w:tmpl w:val="A110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2"/>
  </w:num>
  <w:num w:numId="4">
    <w:abstractNumId w:val="2"/>
  </w:num>
  <w:num w:numId="5">
    <w:abstractNumId w:val="11"/>
  </w:num>
  <w:num w:numId="6">
    <w:abstractNumId w:val="0"/>
  </w:num>
  <w:num w:numId="7">
    <w:abstractNumId w:val="4"/>
  </w:num>
  <w:num w:numId="8">
    <w:abstractNumId w:val="5"/>
  </w:num>
  <w:num w:numId="9">
    <w:abstractNumId w:val="12"/>
  </w:num>
  <w:num w:numId="10">
    <w:abstractNumId w:val="8"/>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
  </w:num>
  <w:num w:numId="17">
    <w:abstractNumId w:val="14"/>
  </w:num>
  <w:num w:numId="18">
    <w:abstractNumId w:val="10"/>
  </w:num>
  <w:num w:numId="19">
    <w:abstractNumId w:val="6"/>
  </w:num>
  <w:num w:numId="20">
    <w:abstractNumId w:val="16"/>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92zdxep9a505measp0pwws1rzx2azt2920z&quot;&gt;Aus Conf Copy&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4&lt;/item&gt;&lt;item&gt;25&lt;/item&gt;&lt;item&gt;26&lt;/item&gt;&lt;item&gt;27&lt;/item&gt;&lt;item&gt;28&lt;/item&gt;&lt;item&gt;29&lt;/item&gt;&lt;/record-ids&gt;&lt;/item&gt;&lt;/Libraries&gt;"/>
  </w:docVars>
  <w:rsids>
    <w:rsidRoot w:val="00302A5D"/>
    <w:rsid w:val="00002C3C"/>
    <w:rsid w:val="00003FE0"/>
    <w:rsid w:val="0000421F"/>
    <w:rsid w:val="0000472E"/>
    <w:rsid w:val="00004918"/>
    <w:rsid w:val="00004B05"/>
    <w:rsid w:val="00005AEE"/>
    <w:rsid w:val="00005E13"/>
    <w:rsid w:val="00006091"/>
    <w:rsid w:val="00007921"/>
    <w:rsid w:val="00007BA8"/>
    <w:rsid w:val="00010B92"/>
    <w:rsid w:val="00011990"/>
    <w:rsid w:val="00012E76"/>
    <w:rsid w:val="00013B1B"/>
    <w:rsid w:val="00014486"/>
    <w:rsid w:val="0001536B"/>
    <w:rsid w:val="00017249"/>
    <w:rsid w:val="000172ED"/>
    <w:rsid w:val="0001730A"/>
    <w:rsid w:val="0002069B"/>
    <w:rsid w:val="00020FC4"/>
    <w:rsid w:val="000218C1"/>
    <w:rsid w:val="000230B6"/>
    <w:rsid w:val="00023ACC"/>
    <w:rsid w:val="0002468A"/>
    <w:rsid w:val="00024884"/>
    <w:rsid w:val="0002511E"/>
    <w:rsid w:val="00026166"/>
    <w:rsid w:val="00026781"/>
    <w:rsid w:val="00027956"/>
    <w:rsid w:val="00027BFA"/>
    <w:rsid w:val="0003033F"/>
    <w:rsid w:val="00030747"/>
    <w:rsid w:val="00030B9C"/>
    <w:rsid w:val="00030E25"/>
    <w:rsid w:val="00031D76"/>
    <w:rsid w:val="00032E0F"/>
    <w:rsid w:val="000353F9"/>
    <w:rsid w:val="00035F18"/>
    <w:rsid w:val="000361AF"/>
    <w:rsid w:val="00037C57"/>
    <w:rsid w:val="00040D2B"/>
    <w:rsid w:val="0004103C"/>
    <w:rsid w:val="0004129C"/>
    <w:rsid w:val="00041338"/>
    <w:rsid w:val="00041F07"/>
    <w:rsid w:val="00042194"/>
    <w:rsid w:val="0004223F"/>
    <w:rsid w:val="00043621"/>
    <w:rsid w:val="000439CA"/>
    <w:rsid w:val="0004441A"/>
    <w:rsid w:val="00044EED"/>
    <w:rsid w:val="00047D0A"/>
    <w:rsid w:val="0005103F"/>
    <w:rsid w:val="0005114E"/>
    <w:rsid w:val="00052327"/>
    <w:rsid w:val="00052532"/>
    <w:rsid w:val="00052B0A"/>
    <w:rsid w:val="000541EA"/>
    <w:rsid w:val="00054D66"/>
    <w:rsid w:val="00056787"/>
    <w:rsid w:val="0005712E"/>
    <w:rsid w:val="000579AD"/>
    <w:rsid w:val="0006042B"/>
    <w:rsid w:val="00064723"/>
    <w:rsid w:val="00064DC4"/>
    <w:rsid w:val="00064DFD"/>
    <w:rsid w:val="0006508E"/>
    <w:rsid w:val="00065571"/>
    <w:rsid w:val="00067ADB"/>
    <w:rsid w:val="0007016A"/>
    <w:rsid w:val="00070794"/>
    <w:rsid w:val="00071E96"/>
    <w:rsid w:val="00073C07"/>
    <w:rsid w:val="00074C71"/>
    <w:rsid w:val="00074DD9"/>
    <w:rsid w:val="00075E62"/>
    <w:rsid w:val="00077460"/>
    <w:rsid w:val="00077725"/>
    <w:rsid w:val="00077C4E"/>
    <w:rsid w:val="00080182"/>
    <w:rsid w:val="00080519"/>
    <w:rsid w:val="00081724"/>
    <w:rsid w:val="00081AB0"/>
    <w:rsid w:val="00085976"/>
    <w:rsid w:val="0008652B"/>
    <w:rsid w:val="000900C2"/>
    <w:rsid w:val="000902C3"/>
    <w:rsid w:val="0009117E"/>
    <w:rsid w:val="00091538"/>
    <w:rsid w:val="00091886"/>
    <w:rsid w:val="000939E0"/>
    <w:rsid w:val="000943F1"/>
    <w:rsid w:val="00097347"/>
    <w:rsid w:val="000A0830"/>
    <w:rsid w:val="000A0E84"/>
    <w:rsid w:val="000A229C"/>
    <w:rsid w:val="000A492C"/>
    <w:rsid w:val="000A7130"/>
    <w:rsid w:val="000B00A8"/>
    <w:rsid w:val="000B02A7"/>
    <w:rsid w:val="000B0DBD"/>
    <w:rsid w:val="000B1118"/>
    <w:rsid w:val="000B19B7"/>
    <w:rsid w:val="000B1CF6"/>
    <w:rsid w:val="000B3224"/>
    <w:rsid w:val="000B4065"/>
    <w:rsid w:val="000B48E8"/>
    <w:rsid w:val="000B49BC"/>
    <w:rsid w:val="000B5EF2"/>
    <w:rsid w:val="000B6627"/>
    <w:rsid w:val="000B7C4A"/>
    <w:rsid w:val="000C10AC"/>
    <w:rsid w:val="000C1517"/>
    <w:rsid w:val="000C1AC9"/>
    <w:rsid w:val="000C1C39"/>
    <w:rsid w:val="000C23BD"/>
    <w:rsid w:val="000C3745"/>
    <w:rsid w:val="000C3917"/>
    <w:rsid w:val="000C4A72"/>
    <w:rsid w:val="000C4D15"/>
    <w:rsid w:val="000C5C3F"/>
    <w:rsid w:val="000C7E54"/>
    <w:rsid w:val="000D0872"/>
    <w:rsid w:val="000D0875"/>
    <w:rsid w:val="000D0CC8"/>
    <w:rsid w:val="000D20FA"/>
    <w:rsid w:val="000D2825"/>
    <w:rsid w:val="000D2A5F"/>
    <w:rsid w:val="000D2B56"/>
    <w:rsid w:val="000D3A88"/>
    <w:rsid w:val="000D46DF"/>
    <w:rsid w:val="000D5010"/>
    <w:rsid w:val="000D51B9"/>
    <w:rsid w:val="000D6295"/>
    <w:rsid w:val="000D636B"/>
    <w:rsid w:val="000D6669"/>
    <w:rsid w:val="000D68CB"/>
    <w:rsid w:val="000E0060"/>
    <w:rsid w:val="000E0464"/>
    <w:rsid w:val="000E33F8"/>
    <w:rsid w:val="000E4111"/>
    <w:rsid w:val="000E46BC"/>
    <w:rsid w:val="000E688E"/>
    <w:rsid w:val="000E7C50"/>
    <w:rsid w:val="000F0CB1"/>
    <w:rsid w:val="000F1634"/>
    <w:rsid w:val="000F1914"/>
    <w:rsid w:val="000F1CD8"/>
    <w:rsid w:val="000F2C21"/>
    <w:rsid w:val="000F32BB"/>
    <w:rsid w:val="000F3564"/>
    <w:rsid w:val="000F369B"/>
    <w:rsid w:val="000F4B12"/>
    <w:rsid w:val="000F65C4"/>
    <w:rsid w:val="000F689A"/>
    <w:rsid w:val="000F6AC0"/>
    <w:rsid w:val="000F6D9C"/>
    <w:rsid w:val="000F71F6"/>
    <w:rsid w:val="000F797D"/>
    <w:rsid w:val="00100E41"/>
    <w:rsid w:val="0010108F"/>
    <w:rsid w:val="00101CB5"/>
    <w:rsid w:val="00102B37"/>
    <w:rsid w:val="001033DC"/>
    <w:rsid w:val="00103815"/>
    <w:rsid w:val="001038D1"/>
    <w:rsid w:val="00104802"/>
    <w:rsid w:val="001056B0"/>
    <w:rsid w:val="00105C32"/>
    <w:rsid w:val="00107A5C"/>
    <w:rsid w:val="00107E86"/>
    <w:rsid w:val="00110641"/>
    <w:rsid w:val="00111026"/>
    <w:rsid w:val="00112696"/>
    <w:rsid w:val="001133BE"/>
    <w:rsid w:val="0011345A"/>
    <w:rsid w:val="0011362E"/>
    <w:rsid w:val="0011390F"/>
    <w:rsid w:val="00113D8C"/>
    <w:rsid w:val="00115220"/>
    <w:rsid w:val="00116167"/>
    <w:rsid w:val="00116445"/>
    <w:rsid w:val="00116761"/>
    <w:rsid w:val="00116B58"/>
    <w:rsid w:val="00116BB2"/>
    <w:rsid w:val="00116F6F"/>
    <w:rsid w:val="0011729A"/>
    <w:rsid w:val="00117885"/>
    <w:rsid w:val="00117CF9"/>
    <w:rsid w:val="0012110F"/>
    <w:rsid w:val="00124362"/>
    <w:rsid w:val="00125160"/>
    <w:rsid w:val="00125BE4"/>
    <w:rsid w:val="00126976"/>
    <w:rsid w:val="001272D1"/>
    <w:rsid w:val="001301E5"/>
    <w:rsid w:val="00130826"/>
    <w:rsid w:val="00130C7A"/>
    <w:rsid w:val="00130F81"/>
    <w:rsid w:val="001317D8"/>
    <w:rsid w:val="00131EAB"/>
    <w:rsid w:val="0013349A"/>
    <w:rsid w:val="0013360C"/>
    <w:rsid w:val="001346B2"/>
    <w:rsid w:val="00135A35"/>
    <w:rsid w:val="001377D0"/>
    <w:rsid w:val="00137E4E"/>
    <w:rsid w:val="00140F44"/>
    <w:rsid w:val="00140F65"/>
    <w:rsid w:val="00140F66"/>
    <w:rsid w:val="00141132"/>
    <w:rsid w:val="00141F42"/>
    <w:rsid w:val="00142F3E"/>
    <w:rsid w:val="00145C22"/>
    <w:rsid w:val="00145E66"/>
    <w:rsid w:val="00147966"/>
    <w:rsid w:val="00151486"/>
    <w:rsid w:val="00151FE0"/>
    <w:rsid w:val="001528C6"/>
    <w:rsid w:val="00153532"/>
    <w:rsid w:val="00154F0F"/>
    <w:rsid w:val="001555D2"/>
    <w:rsid w:val="00157244"/>
    <w:rsid w:val="00157634"/>
    <w:rsid w:val="00157F5E"/>
    <w:rsid w:val="001605CF"/>
    <w:rsid w:val="00160BFF"/>
    <w:rsid w:val="00161869"/>
    <w:rsid w:val="00161A4E"/>
    <w:rsid w:val="00163550"/>
    <w:rsid w:val="0016362B"/>
    <w:rsid w:val="001637DC"/>
    <w:rsid w:val="00163D08"/>
    <w:rsid w:val="00163D5C"/>
    <w:rsid w:val="00164A29"/>
    <w:rsid w:val="0016547E"/>
    <w:rsid w:val="00166917"/>
    <w:rsid w:val="00171790"/>
    <w:rsid w:val="0017214C"/>
    <w:rsid w:val="00174850"/>
    <w:rsid w:val="00176CC1"/>
    <w:rsid w:val="00177F42"/>
    <w:rsid w:val="0018053E"/>
    <w:rsid w:val="00180C4D"/>
    <w:rsid w:val="00180DA5"/>
    <w:rsid w:val="0018184D"/>
    <w:rsid w:val="00181B18"/>
    <w:rsid w:val="00181F3A"/>
    <w:rsid w:val="00182AFD"/>
    <w:rsid w:val="00182BC4"/>
    <w:rsid w:val="001832D8"/>
    <w:rsid w:val="001838B2"/>
    <w:rsid w:val="00183C2F"/>
    <w:rsid w:val="001842C0"/>
    <w:rsid w:val="00185D99"/>
    <w:rsid w:val="001868C1"/>
    <w:rsid w:val="00187378"/>
    <w:rsid w:val="00190296"/>
    <w:rsid w:val="00190FD5"/>
    <w:rsid w:val="00191103"/>
    <w:rsid w:val="001928FF"/>
    <w:rsid w:val="0019292F"/>
    <w:rsid w:val="00193142"/>
    <w:rsid w:val="001934C0"/>
    <w:rsid w:val="001938AA"/>
    <w:rsid w:val="0019469A"/>
    <w:rsid w:val="00195866"/>
    <w:rsid w:val="001968CB"/>
    <w:rsid w:val="00196B89"/>
    <w:rsid w:val="001975D4"/>
    <w:rsid w:val="0019780D"/>
    <w:rsid w:val="001A0CDD"/>
    <w:rsid w:val="001A0FB5"/>
    <w:rsid w:val="001A1118"/>
    <w:rsid w:val="001A16B5"/>
    <w:rsid w:val="001A40F8"/>
    <w:rsid w:val="001A4798"/>
    <w:rsid w:val="001A48CC"/>
    <w:rsid w:val="001A4D19"/>
    <w:rsid w:val="001A51D8"/>
    <w:rsid w:val="001A6314"/>
    <w:rsid w:val="001A7B3E"/>
    <w:rsid w:val="001A7F4B"/>
    <w:rsid w:val="001B0C99"/>
    <w:rsid w:val="001B0CB6"/>
    <w:rsid w:val="001B0F80"/>
    <w:rsid w:val="001B13EB"/>
    <w:rsid w:val="001B308D"/>
    <w:rsid w:val="001B447C"/>
    <w:rsid w:val="001B44C2"/>
    <w:rsid w:val="001B4723"/>
    <w:rsid w:val="001B4C64"/>
    <w:rsid w:val="001B4DBE"/>
    <w:rsid w:val="001B51C8"/>
    <w:rsid w:val="001B78FE"/>
    <w:rsid w:val="001C073E"/>
    <w:rsid w:val="001C116A"/>
    <w:rsid w:val="001C1FE1"/>
    <w:rsid w:val="001C2DE9"/>
    <w:rsid w:val="001C3B1F"/>
    <w:rsid w:val="001C66CF"/>
    <w:rsid w:val="001C784D"/>
    <w:rsid w:val="001D0B15"/>
    <w:rsid w:val="001D1B8A"/>
    <w:rsid w:val="001D26DE"/>
    <w:rsid w:val="001D273E"/>
    <w:rsid w:val="001D3BDD"/>
    <w:rsid w:val="001D3FFB"/>
    <w:rsid w:val="001D430E"/>
    <w:rsid w:val="001D5631"/>
    <w:rsid w:val="001D5A63"/>
    <w:rsid w:val="001D6195"/>
    <w:rsid w:val="001D6DC8"/>
    <w:rsid w:val="001D71EB"/>
    <w:rsid w:val="001D7816"/>
    <w:rsid w:val="001E1451"/>
    <w:rsid w:val="001E38FE"/>
    <w:rsid w:val="001E5701"/>
    <w:rsid w:val="001E62E3"/>
    <w:rsid w:val="001E67E6"/>
    <w:rsid w:val="001E6E37"/>
    <w:rsid w:val="001E6ED6"/>
    <w:rsid w:val="001E7B76"/>
    <w:rsid w:val="001F07D7"/>
    <w:rsid w:val="001F22BC"/>
    <w:rsid w:val="001F392F"/>
    <w:rsid w:val="001F3966"/>
    <w:rsid w:val="001F3A20"/>
    <w:rsid w:val="001F4159"/>
    <w:rsid w:val="001F4426"/>
    <w:rsid w:val="001F4545"/>
    <w:rsid w:val="001F5A22"/>
    <w:rsid w:val="001F6982"/>
    <w:rsid w:val="001F6D29"/>
    <w:rsid w:val="001F6F46"/>
    <w:rsid w:val="001F7507"/>
    <w:rsid w:val="001F75AD"/>
    <w:rsid w:val="001F7C1B"/>
    <w:rsid w:val="002007F8"/>
    <w:rsid w:val="00201CDA"/>
    <w:rsid w:val="00201D28"/>
    <w:rsid w:val="00201D3F"/>
    <w:rsid w:val="002035C9"/>
    <w:rsid w:val="00203ADA"/>
    <w:rsid w:val="002058AE"/>
    <w:rsid w:val="00205EC0"/>
    <w:rsid w:val="002067C9"/>
    <w:rsid w:val="002079E3"/>
    <w:rsid w:val="00210B8F"/>
    <w:rsid w:val="00211058"/>
    <w:rsid w:val="002118CC"/>
    <w:rsid w:val="00211902"/>
    <w:rsid w:val="00211A7A"/>
    <w:rsid w:val="00211B21"/>
    <w:rsid w:val="00213772"/>
    <w:rsid w:val="00213890"/>
    <w:rsid w:val="00213E33"/>
    <w:rsid w:val="002159C5"/>
    <w:rsid w:val="00216AE4"/>
    <w:rsid w:val="00216CC8"/>
    <w:rsid w:val="00217AE4"/>
    <w:rsid w:val="002200FE"/>
    <w:rsid w:val="002208F6"/>
    <w:rsid w:val="00222105"/>
    <w:rsid w:val="002221B4"/>
    <w:rsid w:val="0022275A"/>
    <w:rsid w:val="00222F86"/>
    <w:rsid w:val="00223515"/>
    <w:rsid w:val="00223934"/>
    <w:rsid w:val="00224201"/>
    <w:rsid w:val="00224A6A"/>
    <w:rsid w:val="00225B25"/>
    <w:rsid w:val="0022619A"/>
    <w:rsid w:val="0022644A"/>
    <w:rsid w:val="00226887"/>
    <w:rsid w:val="00226949"/>
    <w:rsid w:val="00230B05"/>
    <w:rsid w:val="00230B77"/>
    <w:rsid w:val="00232567"/>
    <w:rsid w:val="00232EB4"/>
    <w:rsid w:val="00233219"/>
    <w:rsid w:val="00233A7A"/>
    <w:rsid w:val="00234C48"/>
    <w:rsid w:val="0023576C"/>
    <w:rsid w:val="00237CB9"/>
    <w:rsid w:val="002413D5"/>
    <w:rsid w:val="002414A1"/>
    <w:rsid w:val="00241CA1"/>
    <w:rsid w:val="0024249C"/>
    <w:rsid w:val="002427DA"/>
    <w:rsid w:val="00242FC9"/>
    <w:rsid w:val="002430C4"/>
    <w:rsid w:val="00244CC6"/>
    <w:rsid w:val="002454E3"/>
    <w:rsid w:val="00245566"/>
    <w:rsid w:val="00245FC0"/>
    <w:rsid w:val="00251BAC"/>
    <w:rsid w:val="002531BD"/>
    <w:rsid w:val="00253541"/>
    <w:rsid w:val="00254912"/>
    <w:rsid w:val="00254D1B"/>
    <w:rsid w:val="00254F44"/>
    <w:rsid w:val="002569A6"/>
    <w:rsid w:val="00256DA2"/>
    <w:rsid w:val="00260025"/>
    <w:rsid w:val="002657BF"/>
    <w:rsid w:val="00266077"/>
    <w:rsid w:val="00266DBB"/>
    <w:rsid w:val="002670C2"/>
    <w:rsid w:val="00267F33"/>
    <w:rsid w:val="0027067E"/>
    <w:rsid w:val="0027078C"/>
    <w:rsid w:val="00270EE1"/>
    <w:rsid w:val="00270EEA"/>
    <w:rsid w:val="00270FCE"/>
    <w:rsid w:val="002711C7"/>
    <w:rsid w:val="00271527"/>
    <w:rsid w:val="00271F0D"/>
    <w:rsid w:val="00271F95"/>
    <w:rsid w:val="00272663"/>
    <w:rsid w:val="00272C29"/>
    <w:rsid w:val="00272E3A"/>
    <w:rsid w:val="00273A88"/>
    <w:rsid w:val="00273EE5"/>
    <w:rsid w:val="002757CC"/>
    <w:rsid w:val="0027695C"/>
    <w:rsid w:val="00280AC1"/>
    <w:rsid w:val="00281169"/>
    <w:rsid w:val="0028201E"/>
    <w:rsid w:val="00282AFE"/>
    <w:rsid w:val="00282F7E"/>
    <w:rsid w:val="002830F5"/>
    <w:rsid w:val="002852ED"/>
    <w:rsid w:val="0028634B"/>
    <w:rsid w:val="00290BB2"/>
    <w:rsid w:val="0029207D"/>
    <w:rsid w:val="002924AA"/>
    <w:rsid w:val="00293170"/>
    <w:rsid w:val="002936FA"/>
    <w:rsid w:val="00296FF4"/>
    <w:rsid w:val="0029789F"/>
    <w:rsid w:val="00297E0A"/>
    <w:rsid w:val="002A0364"/>
    <w:rsid w:val="002A0741"/>
    <w:rsid w:val="002A08C3"/>
    <w:rsid w:val="002A12E5"/>
    <w:rsid w:val="002A1839"/>
    <w:rsid w:val="002A21B6"/>
    <w:rsid w:val="002A2EDF"/>
    <w:rsid w:val="002A36D3"/>
    <w:rsid w:val="002A3FAE"/>
    <w:rsid w:val="002A4194"/>
    <w:rsid w:val="002A42BD"/>
    <w:rsid w:val="002A436C"/>
    <w:rsid w:val="002A6994"/>
    <w:rsid w:val="002A6E88"/>
    <w:rsid w:val="002A71E8"/>
    <w:rsid w:val="002A7747"/>
    <w:rsid w:val="002B0255"/>
    <w:rsid w:val="002B13AB"/>
    <w:rsid w:val="002B1473"/>
    <w:rsid w:val="002B1C33"/>
    <w:rsid w:val="002B26C5"/>
    <w:rsid w:val="002B2D3F"/>
    <w:rsid w:val="002B3056"/>
    <w:rsid w:val="002B35EE"/>
    <w:rsid w:val="002B4236"/>
    <w:rsid w:val="002B4379"/>
    <w:rsid w:val="002B550E"/>
    <w:rsid w:val="002B5A8B"/>
    <w:rsid w:val="002B60D0"/>
    <w:rsid w:val="002B62D7"/>
    <w:rsid w:val="002B6666"/>
    <w:rsid w:val="002B6D62"/>
    <w:rsid w:val="002B7377"/>
    <w:rsid w:val="002B7887"/>
    <w:rsid w:val="002B7F73"/>
    <w:rsid w:val="002C0175"/>
    <w:rsid w:val="002C0200"/>
    <w:rsid w:val="002C1221"/>
    <w:rsid w:val="002C24E1"/>
    <w:rsid w:val="002C5011"/>
    <w:rsid w:val="002C59C0"/>
    <w:rsid w:val="002C6376"/>
    <w:rsid w:val="002C6D35"/>
    <w:rsid w:val="002D010E"/>
    <w:rsid w:val="002D0F87"/>
    <w:rsid w:val="002D2911"/>
    <w:rsid w:val="002D366C"/>
    <w:rsid w:val="002D3FCF"/>
    <w:rsid w:val="002D42B8"/>
    <w:rsid w:val="002D50DF"/>
    <w:rsid w:val="002D5752"/>
    <w:rsid w:val="002D6A04"/>
    <w:rsid w:val="002D72D2"/>
    <w:rsid w:val="002D74E4"/>
    <w:rsid w:val="002D753F"/>
    <w:rsid w:val="002D7A1C"/>
    <w:rsid w:val="002E0106"/>
    <w:rsid w:val="002E2773"/>
    <w:rsid w:val="002E32DB"/>
    <w:rsid w:val="002E4489"/>
    <w:rsid w:val="002E4A3C"/>
    <w:rsid w:val="002E52E3"/>
    <w:rsid w:val="002E62A5"/>
    <w:rsid w:val="002E70E3"/>
    <w:rsid w:val="002E70EE"/>
    <w:rsid w:val="002F101A"/>
    <w:rsid w:val="002F1EC3"/>
    <w:rsid w:val="002F276B"/>
    <w:rsid w:val="002F2958"/>
    <w:rsid w:val="002F2C91"/>
    <w:rsid w:val="002F2FEF"/>
    <w:rsid w:val="002F33BD"/>
    <w:rsid w:val="002F4797"/>
    <w:rsid w:val="002F71AB"/>
    <w:rsid w:val="0030008C"/>
    <w:rsid w:val="00301878"/>
    <w:rsid w:val="00301A54"/>
    <w:rsid w:val="00302139"/>
    <w:rsid w:val="003028AF"/>
    <w:rsid w:val="00302A5D"/>
    <w:rsid w:val="00302EDE"/>
    <w:rsid w:val="0030383D"/>
    <w:rsid w:val="00304753"/>
    <w:rsid w:val="003053A3"/>
    <w:rsid w:val="003054C9"/>
    <w:rsid w:val="003068DF"/>
    <w:rsid w:val="00306F1C"/>
    <w:rsid w:val="0030771C"/>
    <w:rsid w:val="00310DF5"/>
    <w:rsid w:val="00312EBB"/>
    <w:rsid w:val="00321878"/>
    <w:rsid w:val="00321AFA"/>
    <w:rsid w:val="00321DD3"/>
    <w:rsid w:val="003222DA"/>
    <w:rsid w:val="003224D2"/>
    <w:rsid w:val="003228B5"/>
    <w:rsid w:val="00322B6B"/>
    <w:rsid w:val="0032352B"/>
    <w:rsid w:val="003239B2"/>
    <w:rsid w:val="00325483"/>
    <w:rsid w:val="00326633"/>
    <w:rsid w:val="00327B58"/>
    <w:rsid w:val="003303A7"/>
    <w:rsid w:val="003306F1"/>
    <w:rsid w:val="003310C4"/>
    <w:rsid w:val="00332C4C"/>
    <w:rsid w:val="00333C9C"/>
    <w:rsid w:val="00333FF5"/>
    <w:rsid w:val="0033527B"/>
    <w:rsid w:val="00335789"/>
    <w:rsid w:val="00335952"/>
    <w:rsid w:val="00335E6E"/>
    <w:rsid w:val="003417F9"/>
    <w:rsid w:val="00341C0D"/>
    <w:rsid w:val="00341C8A"/>
    <w:rsid w:val="00341E73"/>
    <w:rsid w:val="00342937"/>
    <w:rsid w:val="00345062"/>
    <w:rsid w:val="0034531C"/>
    <w:rsid w:val="00345B71"/>
    <w:rsid w:val="00347B70"/>
    <w:rsid w:val="00347F13"/>
    <w:rsid w:val="0035033B"/>
    <w:rsid w:val="00352794"/>
    <w:rsid w:val="00352D29"/>
    <w:rsid w:val="00353F3F"/>
    <w:rsid w:val="0035420E"/>
    <w:rsid w:val="0035503B"/>
    <w:rsid w:val="0035753C"/>
    <w:rsid w:val="00361449"/>
    <w:rsid w:val="003619B4"/>
    <w:rsid w:val="00361CF2"/>
    <w:rsid w:val="003627A0"/>
    <w:rsid w:val="00362A20"/>
    <w:rsid w:val="00362B9A"/>
    <w:rsid w:val="00362E4F"/>
    <w:rsid w:val="00362FD5"/>
    <w:rsid w:val="003630C4"/>
    <w:rsid w:val="00363C09"/>
    <w:rsid w:val="00363DD2"/>
    <w:rsid w:val="00364161"/>
    <w:rsid w:val="00364813"/>
    <w:rsid w:val="00364830"/>
    <w:rsid w:val="003653E8"/>
    <w:rsid w:val="0036581A"/>
    <w:rsid w:val="00366EFC"/>
    <w:rsid w:val="0036740A"/>
    <w:rsid w:val="003679F9"/>
    <w:rsid w:val="003711D1"/>
    <w:rsid w:val="00373372"/>
    <w:rsid w:val="00373553"/>
    <w:rsid w:val="003735FC"/>
    <w:rsid w:val="00373D9D"/>
    <w:rsid w:val="00374512"/>
    <w:rsid w:val="00375291"/>
    <w:rsid w:val="003756D9"/>
    <w:rsid w:val="003757BA"/>
    <w:rsid w:val="003761AA"/>
    <w:rsid w:val="00377174"/>
    <w:rsid w:val="0037745E"/>
    <w:rsid w:val="003778CF"/>
    <w:rsid w:val="00377E70"/>
    <w:rsid w:val="00377E8C"/>
    <w:rsid w:val="0038002C"/>
    <w:rsid w:val="003811AD"/>
    <w:rsid w:val="003817CC"/>
    <w:rsid w:val="003820B6"/>
    <w:rsid w:val="003821AF"/>
    <w:rsid w:val="00382E4B"/>
    <w:rsid w:val="00383E3A"/>
    <w:rsid w:val="00384104"/>
    <w:rsid w:val="0038416F"/>
    <w:rsid w:val="00384DEE"/>
    <w:rsid w:val="0038696C"/>
    <w:rsid w:val="00387D36"/>
    <w:rsid w:val="0039018B"/>
    <w:rsid w:val="00390435"/>
    <w:rsid w:val="0039174B"/>
    <w:rsid w:val="00392291"/>
    <w:rsid w:val="003925DC"/>
    <w:rsid w:val="003928AD"/>
    <w:rsid w:val="003935DB"/>
    <w:rsid w:val="003938B1"/>
    <w:rsid w:val="00393CF9"/>
    <w:rsid w:val="00395282"/>
    <w:rsid w:val="003963F3"/>
    <w:rsid w:val="0039666E"/>
    <w:rsid w:val="00397287"/>
    <w:rsid w:val="00397598"/>
    <w:rsid w:val="003975FF"/>
    <w:rsid w:val="003A0224"/>
    <w:rsid w:val="003A02EA"/>
    <w:rsid w:val="003A21FB"/>
    <w:rsid w:val="003A3822"/>
    <w:rsid w:val="003A4B07"/>
    <w:rsid w:val="003A51C9"/>
    <w:rsid w:val="003A5CB4"/>
    <w:rsid w:val="003A6967"/>
    <w:rsid w:val="003A7FAA"/>
    <w:rsid w:val="003B0A5F"/>
    <w:rsid w:val="003B0D3E"/>
    <w:rsid w:val="003B276C"/>
    <w:rsid w:val="003B3790"/>
    <w:rsid w:val="003B44E8"/>
    <w:rsid w:val="003B483B"/>
    <w:rsid w:val="003B4ADA"/>
    <w:rsid w:val="003B6287"/>
    <w:rsid w:val="003B62FA"/>
    <w:rsid w:val="003B63B1"/>
    <w:rsid w:val="003B63BB"/>
    <w:rsid w:val="003B7365"/>
    <w:rsid w:val="003C0383"/>
    <w:rsid w:val="003C0B25"/>
    <w:rsid w:val="003C0FF3"/>
    <w:rsid w:val="003C1C49"/>
    <w:rsid w:val="003C2952"/>
    <w:rsid w:val="003C3BC7"/>
    <w:rsid w:val="003C3BE0"/>
    <w:rsid w:val="003C41D2"/>
    <w:rsid w:val="003C4520"/>
    <w:rsid w:val="003C6CE5"/>
    <w:rsid w:val="003D061E"/>
    <w:rsid w:val="003D0FC2"/>
    <w:rsid w:val="003D1373"/>
    <w:rsid w:val="003D2BC4"/>
    <w:rsid w:val="003D308D"/>
    <w:rsid w:val="003D37D7"/>
    <w:rsid w:val="003D38C2"/>
    <w:rsid w:val="003D3FE9"/>
    <w:rsid w:val="003D46F4"/>
    <w:rsid w:val="003D5A49"/>
    <w:rsid w:val="003D7711"/>
    <w:rsid w:val="003E0A2F"/>
    <w:rsid w:val="003E0BFC"/>
    <w:rsid w:val="003E1D09"/>
    <w:rsid w:val="003E222D"/>
    <w:rsid w:val="003E4530"/>
    <w:rsid w:val="003E50A5"/>
    <w:rsid w:val="003E5B24"/>
    <w:rsid w:val="003E605C"/>
    <w:rsid w:val="003E6584"/>
    <w:rsid w:val="003F140A"/>
    <w:rsid w:val="003F289F"/>
    <w:rsid w:val="003F30AF"/>
    <w:rsid w:val="003F46FA"/>
    <w:rsid w:val="003F4AFF"/>
    <w:rsid w:val="003F4D46"/>
    <w:rsid w:val="003F4F95"/>
    <w:rsid w:val="003F5B54"/>
    <w:rsid w:val="003F6731"/>
    <w:rsid w:val="003F6B4C"/>
    <w:rsid w:val="003F7E01"/>
    <w:rsid w:val="00400812"/>
    <w:rsid w:val="0040277E"/>
    <w:rsid w:val="00402C79"/>
    <w:rsid w:val="00402DFE"/>
    <w:rsid w:val="00403230"/>
    <w:rsid w:val="00403786"/>
    <w:rsid w:val="00404053"/>
    <w:rsid w:val="0040421D"/>
    <w:rsid w:val="004046B1"/>
    <w:rsid w:val="0040520F"/>
    <w:rsid w:val="0040589B"/>
    <w:rsid w:val="00405BE4"/>
    <w:rsid w:val="004068D3"/>
    <w:rsid w:val="00406AD2"/>
    <w:rsid w:val="00407473"/>
    <w:rsid w:val="004078FD"/>
    <w:rsid w:val="004105BE"/>
    <w:rsid w:val="004107E2"/>
    <w:rsid w:val="00410B22"/>
    <w:rsid w:val="00412025"/>
    <w:rsid w:val="004120F0"/>
    <w:rsid w:val="00412B86"/>
    <w:rsid w:val="00412FA8"/>
    <w:rsid w:val="00413C7E"/>
    <w:rsid w:val="00413E8D"/>
    <w:rsid w:val="00413FC0"/>
    <w:rsid w:val="004140D0"/>
    <w:rsid w:val="004140DC"/>
    <w:rsid w:val="004153C3"/>
    <w:rsid w:val="00415C31"/>
    <w:rsid w:val="00415CD0"/>
    <w:rsid w:val="0041785B"/>
    <w:rsid w:val="0042034C"/>
    <w:rsid w:val="00421E33"/>
    <w:rsid w:val="0042295B"/>
    <w:rsid w:val="00422E1B"/>
    <w:rsid w:val="004238E9"/>
    <w:rsid w:val="00423DD2"/>
    <w:rsid w:val="00423FBF"/>
    <w:rsid w:val="004246AF"/>
    <w:rsid w:val="00424F6C"/>
    <w:rsid w:val="004253A6"/>
    <w:rsid w:val="004255EE"/>
    <w:rsid w:val="00430BE2"/>
    <w:rsid w:val="0043308C"/>
    <w:rsid w:val="00433376"/>
    <w:rsid w:val="00433D51"/>
    <w:rsid w:val="00433D6B"/>
    <w:rsid w:val="0043666D"/>
    <w:rsid w:val="004375D1"/>
    <w:rsid w:val="0043775C"/>
    <w:rsid w:val="004377CA"/>
    <w:rsid w:val="00441F2D"/>
    <w:rsid w:val="00442007"/>
    <w:rsid w:val="0044348F"/>
    <w:rsid w:val="0044580B"/>
    <w:rsid w:val="0044679A"/>
    <w:rsid w:val="00446968"/>
    <w:rsid w:val="00446B17"/>
    <w:rsid w:val="00446B2E"/>
    <w:rsid w:val="00446EA6"/>
    <w:rsid w:val="004479CD"/>
    <w:rsid w:val="00447E52"/>
    <w:rsid w:val="004509CB"/>
    <w:rsid w:val="004523BC"/>
    <w:rsid w:val="004523FD"/>
    <w:rsid w:val="00452782"/>
    <w:rsid w:val="004527BD"/>
    <w:rsid w:val="004537D2"/>
    <w:rsid w:val="0045514A"/>
    <w:rsid w:val="00457B97"/>
    <w:rsid w:val="00462350"/>
    <w:rsid w:val="00462616"/>
    <w:rsid w:val="00462FCB"/>
    <w:rsid w:val="004644DA"/>
    <w:rsid w:val="00464C72"/>
    <w:rsid w:val="004651C5"/>
    <w:rsid w:val="004653FD"/>
    <w:rsid w:val="004659AC"/>
    <w:rsid w:val="00465C9C"/>
    <w:rsid w:val="00466CDA"/>
    <w:rsid w:val="004678F8"/>
    <w:rsid w:val="00467E3D"/>
    <w:rsid w:val="00467E54"/>
    <w:rsid w:val="00467F17"/>
    <w:rsid w:val="00470FC8"/>
    <w:rsid w:val="00471C56"/>
    <w:rsid w:val="00471E57"/>
    <w:rsid w:val="00473E72"/>
    <w:rsid w:val="00477E40"/>
    <w:rsid w:val="00480A92"/>
    <w:rsid w:val="004812E4"/>
    <w:rsid w:val="00481FFD"/>
    <w:rsid w:val="00482BB3"/>
    <w:rsid w:val="00482C25"/>
    <w:rsid w:val="00483267"/>
    <w:rsid w:val="004839AF"/>
    <w:rsid w:val="004842BD"/>
    <w:rsid w:val="0048450F"/>
    <w:rsid w:val="00484C11"/>
    <w:rsid w:val="004869DE"/>
    <w:rsid w:val="004908A0"/>
    <w:rsid w:val="00491E7A"/>
    <w:rsid w:val="00492E75"/>
    <w:rsid w:val="00492EB3"/>
    <w:rsid w:val="0049394E"/>
    <w:rsid w:val="00494836"/>
    <w:rsid w:val="004957BC"/>
    <w:rsid w:val="0049600C"/>
    <w:rsid w:val="0049649D"/>
    <w:rsid w:val="00497824"/>
    <w:rsid w:val="004A097A"/>
    <w:rsid w:val="004A13D7"/>
    <w:rsid w:val="004A168C"/>
    <w:rsid w:val="004A3322"/>
    <w:rsid w:val="004A3340"/>
    <w:rsid w:val="004A3BBB"/>
    <w:rsid w:val="004A3D9F"/>
    <w:rsid w:val="004A5404"/>
    <w:rsid w:val="004A66CA"/>
    <w:rsid w:val="004A6E18"/>
    <w:rsid w:val="004A6FE1"/>
    <w:rsid w:val="004B04C6"/>
    <w:rsid w:val="004B0AC0"/>
    <w:rsid w:val="004B0E1C"/>
    <w:rsid w:val="004B19F2"/>
    <w:rsid w:val="004B2065"/>
    <w:rsid w:val="004B23C6"/>
    <w:rsid w:val="004B2492"/>
    <w:rsid w:val="004B2C75"/>
    <w:rsid w:val="004B2DCC"/>
    <w:rsid w:val="004B2E4F"/>
    <w:rsid w:val="004B3DE2"/>
    <w:rsid w:val="004B428A"/>
    <w:rsid w:val="004B4485"/>
    <w:rsid w:val="004B4C7F"/>
    <w:rsid w:val="004B5581"/>
    <w:rsid w:val="004B57ED"/>
    <w:rsid w:val="004B5C29"/>
    <w:rsid w:val="004B6B0A"/>
    <w:rsid w:val="004B76A1"/>
    <w:rsid w:val="004C1226"/>
    <w:rsid w:val="004C1F33"/>
    <w:rsid w:val="004C235F"/>
    <w:rsid w:val="004C24BC"/>
    <w:rsid w:val="004D01E5"/>
    <w:rsid w:val="004D0632"/>
    <w:rsid w:val="004D0CB9"/>
    <w:rsid w:val="004D0D9C"/>
    <w:rsid w:val="004D11EA"/>
    <w:rsid w:val="004D2D7D"/>
    <w:rsid w:val="004D3B18"/>
    <w:rsid w:val="004D3EED"/>
    <w:rsid w:val="004D4C60"/>
    <w:rsid w:val="004D4D12"/>
    <w:rsid w:val="004D5B39"/>
    <w:rsid w:val="004D6553"/>
    <w:rsid w:val="004D7A6F"/>
    <w:rsid w:val="004D7F46"/>
    <w:rsid w:val="004E18BA"/>
    <w:rsid w:val="004E276A"/>
    <w:rsid w:val="004E2863"/>
    <w:rsid w:val="004E2DBC"/>
    <w:rsid w:val="004E2FD8"/>
    <w:rsid w:val="004E323B"/>
    <w:rsid w:val="004E3A53"/>
    <w:rsid w:val="004E5A71"/>
    <w:rsid w:val="004E7F6E"/>
    <w:rsid w:val="004F013E"/>
    <w:rsid w:val="004F04A3"/>
    <w:rsid w:val="004F05CA"/>
    <w:rsid w:val="004F0E57"/>
    <w:rsid w:val="004F1377"/>
    <w:rsid w:val="004F1479"/>
    <w:rsid w:val="004F25EB"/>
    <w:rsid w:val="004F2D6C"/>
    <w:rsid w:val="004F3547"/>
    <w:rsid w:val="004F402C"/>
    <w:rsid w:val="004F4D58"/>
    <w:rsid w:val="004F6A4A"/>
    <w:rsid w:val="004F6D97"/>
    <w:rsid w:val="004F6EA4"/>
    <w:rsid w:val="004F74A9"/>
    <w:rsid w:val="00502368"/>
    <w:rsid w:val="00504256"/>
    <w:rsid w:val="0050445B"/>
    <w:rsid w:val="005055BE"/>
    <w:rsid w:val="005055C0"/>
    <w:rsid w:val="00505661"/>
    <w:rsid w:val="005063A5"/>
    <w:rsid w:val="00507F5F"/>
    <w:rsid w:val="005101B2"/>
    <w:rsid w:val="0051118A"/>
    <w:rsid w:val="00511E3A"/>
    <w:rsid w:val="00512B3A"/>
    <w:rsid w:val="00514246"/>
    <w:rsid w:val="005161C1"/>
    <w:rsid w:val="0051734B"/>
    <w:rsid w:val="00517A4F"/>
    <w:rsid w:val="005237A1"/>
    <w:rsid w:val="00524A3F"/>
    <w:rsid w:val="00524F31"/>
    <w:rsid w:val="0052575F"/>
    <w:rsid w:val="00526C3A"/>
    <w:rsid w:val="0052792D"/>
    <w:rsid w:val="00527C1B"/>
    <w:rsid w:val="00530F19"/>
    <w:rsid w:val="00531022"/>
    <w:rsid w:val="00531998"/>
    <w:rsid w:val="00532A9D"/>
    <w:rsid w:val="00532D74"/>
    <w:rsid w:val="0053304D"/>
    <w:rsid w:val="00533D04"/>
    <w:rsid w:val="005364D8"/>
    <w:rsid w:val="00536748"/>
    <w:rsid w:val="00537162"/>
    <w:rsid w:val="00537678"/>
    <w:rsid w:val="0054068B"/>
    <w:rsid w:val="00541EBF"/>
    <w:rsid w:val="00541F28"/>
    <w:rsid w:val="00542CC8"/>
    <w:rsid w:val="0054336A"/>
    <w:rsid w:val="00543997"/>
    <w:rsid w:val="0054461D"/>
    <w:rsid w:val="005448A5"/>
    <w:rsid w:val="00544F07"/>
    <w:rsid w:val="00545182"/>
    <w:rsid w:val="00545257"/>
    <w:rsid w:val="00545AE2"/>
    <w:rsid w:val="00545CED"/>
    <w:rsid w:val="00545F89"/>
    <w:rsid w:val="00546517"/>
    <w:rsid w:val="0054795E"/>
    <w:rsid w:val="00550EA9"/>
    <w:rsid w:val="0055163C"/>
    <w:rsid w:val="00551DA1"/>
    <w:rsid w:val="005535D3"/>
    <w:rsid w:val="005549B2"/>
    <w:rsid w:val="00554C55"/>
    <w:rsid w:val="005550B3"/>
    <w:rsid w:val="00555C4E"/>
    <w:rsid w:val="00555F2B"/>
    <w:rsid w:val="00556657"/>
    <w:rsid w:val="00556A82"/>
    <w:rsid w:val="00556D89"/>
    <w:rsid w:val="00557249"/>
    <w:rsid w:val="00557D92"/>
    <w:rsid w:val="0056075C"/>
    <w:rsid w:val="00560ECA"/>
    <w:rsid w:val="005622B8"/>
    <w:rsid w:val="00563A59"/>
    <w:rsid w:val="005646C8"/>
    <w:rsid w:val="0057088C"/>
    <w:rsid w:val="005708F2"/>
    <w:rsid w:val="00571277"/>
    <w:rsid w:val="00571D32"/>
    <w:rsid w:val="00573DCF"/>
    <w:rsid w:val="00574965"/>
    <w:rsid w:val="00574DF3"/>
    <w:rsid w:val="0057604A"/>
    <w:rsid w:val="00576ED0"/>
    <w:rsid w:val="0057781A"/>
    <w:rsid w:val="00577BF1"/>
    <w:rsid w:val="00580FA8"/>
    <w:rsid w:val="00581C58"/>
    <w:rsid w:val="00583BF0"/>
    <w:rsid w:val="00585478"/>
    <w:rsid w:val="00585899"/>
    <w:rsid w:val="00585A65"/>
    <w:rsid w:val="00585E44"/>
    <w:rsid w:val="005870CD"/>
    <w:rsid w:val="005876C1"/>
    <w:rsid w:val="005904EE"/>
    <w:rsid w:val="005904F9"/>
    <w:rsid w:val="005907F8"/>
    <w:rsid w:val="00590DDE"/>
    <w:rsid w:val="0059113C"/>
    <w:rsid w:val="00593325"/>
    <w:rsid w:val="0059332E"/>
    <w:rsid w:val="00596640"/>
    <w:rsid w:val="00596E96"/>
    <w:rsid w:val="00597C72"/>
    <w:rsid w:val="005A0429"/>
    <w:rsid w:val="005A13A6"/>
    <w:rsid w:val="005A241F"/>
    <w:rsid w:val="005A2B3C"/>
    <w:rsid w:val="005A40CE"/>
    <w:rsid w:val="005A4593"/>
    <w:rsid w:val="005A49DA"/>
    <w:rsid w:val="005A4CED"/>
    <w:rsid w:val="005A54A9"/>
    <w:rsid w:val="005A5B7F"/>
    <w:rsid w:val="005A5F03"/>
    <w:rsid w:val="005A6F82"/>
    <w:rsid w:val="005A7186"/>
    <w:rsid w:val="005A7EBC"/>
    <w:rsid w:val="005B04E9"/>
    <w:rsid w:val="005B2559"/>
    <w:rsid w:val="005B31AF"/>
    <w:rsid w:val="005B36EC"/>
    <w:rsid w:val="005B3AFF"/>
    <w:rsid w:val="005B4404"/>
    <w:rsid w:val="005B68D5"/>
    <w:rsid w:val="005B7209"/>
    <w:rsid w:val="005B746D"/>
    <w:rsid w:val="005C0AF2"/>
    <w:rsid w:val="005C0CB1"/>
    <w:rsid w:val="005C140A"/>
    <w:rsid w:val="005C17FE"/>
    <w:rsid w:val="005C205B"/>
    <w:rsid w:val="005C3089"/>
    <w:rsid w:val="005C3D9C"/>
    <w:rsid w:val="005C4C1D"/>
    <w:rsid w:val="005C571B"/>
    <w:rsid w:val="005C620B"/>
    <w:rsid w:val="005C6BEA"/>
    <w:rsid w:val="005C6F9D"/>
    <w:rsid w:val="005C7B0B"/>
    <w:rsid w:val="005D2053"/>
    <w:rsid w:val="005D2067"/>
    <w:rsid w:val="005D3097"/>
    <w:rsid w:val="005D31A4"/>
    <w:rsid w:val="005D4891"/>
    <w:rsid w:val="005D7482"/>
    <w:rsid w:val="005D7657"/>
    <w:rsid w:val="005E0441"/>
    <w:rsid w:val="005E0695"/>
    <w:rsid w:val="005E1A3D"/>
    <w:rsid w:val="005E1BD5"/>
    <w:rsid w:val="005E1E21"/>
    <w:rsid w:val="005E1F44"/>
    <w:rsid w:val="005E274D"/>
    <w:rsid w:val="005E3652"/>
    <w:rsid w:val="005E40BA"/>
    <w:rsid w:val="005E4D85"/>
    <w:rsid w:val="005E6253"/>
    <w:rsid w:val="005E6316"/>
    <w:rsid w:val="005E6758"/>
    <w:rsid w:val="005E6F40"/>
    <w:rsid w:val="005E6FD4"/>
    <w:rsid w:val="005F0D20"/>
    <w:rsid w:val="005F25B8"/>
    <w:rsid w:val="005F264E"/>
    <w:rsid w:val="005F2749"/>
    <w:rsid w:val="005F3977"/>
    <w:rsid w:val="005F67CE"/>
    <w:rsid w:val="005F7E3C"/>
    <w:rsid w:val="006001E6"/>
    <w:rsid w:val="0060052C"/>
    <w:rsid w:val="00600D18"/>
    <w:rsid w:val="006010CB"/>
    <w:rsid w:val="0060112F"/>
    <w:rsid w:val="006020D7"/>
    <w:rsid w:val="00602978"/>
    <w:rsid w:val="00602AFE"/>
    <w:rsid w:val="006030A6"/>
    <w:rsid w:val="0060433C"/>
    <w:rsid w:val="0060464B"/>
    <w:rsid w:val="0060474B"/>
    <w:rsid w:val="00604C34"/>
    <w:rsid w:val="0060607F"/>
    <w:rsid w:val="006070A2"/>
    <w:rsid w:val="0061075F"/>
    <w:rsid w:val="006121E4"/>
    <w:rsid w:val="00613A07"/>
    <w:rsid w:val="00617517"/>
    <w:rsid w:val="0061751A"/>
    <w:rsid w:val="0061781F"/>
    <w:rsid w:val="00617CB8"/>
    <w:rsid w:val="00620AFE"/>
    <w:rsid w:val="006210A4"/>
    <w:rsid w:val="0062167C"/>
    <w:rsid w:val="0062174C"/>
    <w:rsid w:val="00622847"/>
    <w:rsid w:val="006230D0"/>
    <w:rsid w:val="00623225"/>
    <w:rsid w:val="00623986"/>
    <w:rsid w:val="00623A12"/>
    <w:rsid w:val="00625123"/>
    <w:rsid w:val="0062528B"/>
    <w:rsid w:val="00625915"/>
    <w:rsid w:val="00625EE9"/>
    <w:rsid w:val="00626347"/>
    <w:rsid w:val="006270D9"/>
    <w:rsid w:val="00630952"/>
    <w:rsid w:val="00630BAB"/>
    <w:rsid w:val="00630C86"/>
    <w:rsid w:val="006311C2"/>
    <w:rsid w:val="006322B5"/>
    <w:rsid w:val="00632507"/>
    <w:rsid w:val="006345BA"/>
    <w:rsid w:val="00634A30"/>
    <w:rsid w:val="0064085B"/>
    <w:rsid w:val="0064107F"/>
    <w:rsid w:val="00641DC6"/>
    <w:rsid w:val="00642C3A"/>
    <w:rsid w:val="0064487D"/>
    <w:rsid w:val="00644E6E"/>
    <w:rsid w:val="00645728"/>
    <w:rsid w:val="00645796"/>
    <w:rsid w:val="00645BA4"/>
    <w:rsid w:val="0064688D"/>
    <w:rsid w:val="00647A8D"/>
    <w:rsid w:val="00647D9D"/>
    <w:rsid w:val="00647E03"/>
    <w:rsid w:val="00650485"/>
    <w:rsid w:val="00650D5A"/>
    <w:rsid w:val="00652507"/>
    <w:rsid w:val="006529B6"/>
    <w:rsid w:val="00652BF9"/>
    <w:rsid w:val="00653807"/>
    <w:rsid w:val="00654846"/>
    <w:rsid w:val="00655474"/>
    <w:rsid w:val="006561E9"/>
    <w:rsid w:val="00660D16"/>
    <w:rsid w:val="00660EE2"/>
    <w:rsid w:val="00661275"/>
    <w:rsid w:val="0066156B"/>
    <w:rsid w:val="00666440"/>
    <w:rsid w:val="006668AC"/>
    <w:rsid w:val="00666933"/>
    <w:rsid w:val="00666AEB"/>
    <w:rsid w:val="00670090"/>
    <w:rsid w:val="00671C9F"/>
    <w:rsid w:val="00672A5F"/>
    <w:rsid w:val="006740C8"/>
    <w:rsid w:val="00674ECB"/>
    <w:rsid w:val="006757D0"/>
    <w:rsid w:val="00676EF4"/>
    <w:rsid w:val="00676FC9"/>
    <w:rsid w:val="00677656"/>
    <w:rsid w:val="006778D4"/>
    <w:rsid w:val="00677F92"/>
    <w:rsid w:val="0068079B"/>
    <w:rsid w:val="00680C28"/>
    <w:rsid w:val="00681B2A"/>
    <w:rsid w:val="00681FC0"/>
    <w:rsid w:val="006820D0"/>
    <w:rsid w:val="0068294A"/>
    <w:rsid w:val="00682B42"/>
    <w:rsid w:val="006840A1"/>
    <w:rsid w:val="00684F57"/>
    <w:rsid w:val="00685DE5"/>
    <w:rsid w:val="0068643A"/>
    <w:rsid w:val="006926DE"/>
    <w:rsid w:val="00692916"/>
    <w:rsid w:val="00693625"/>
    <w:rsid w:val="00693936"/>
    <w:rsid w:val="006A004F"/>
    <w:rsid w:val="006A0E23"/>
    <w:rsid w:val="006A137E"/>
    <w:rsid w:val="006A17EE"/>
    <w:rsid w:val="006A1C69"/>
    <w:rsid w:val="006A294A"/>
    <w:rsid w:val="006A2EE0"/>
    <w:rsid w:val="006A3AF8"/>
    <w:rsid w:val="006A49F0"/>
    <w:rsid w:val="006A5BD4"/>
    <w:rsid w:val="006A66A7"/>
    <w:rsid w:val="006A6D2A"/>
    <w:rsid w:val="006A6EAC"/>
    <w:rsid w:val="006B060F"/>
    <w:rsid w:val="006B16F1"/>
    <w:rsid w:val="006B2C5B"/>
    <w:rsid w:val="006B34F4"/>
    <w:rsid w:val="006B3802"/>
    <w:rsid w:val="006B4A99"/>
    <w:rsid w:val="006B4C0F"/>
    <w:rsid w:val="006B4E7A"/>
    <w:rsid w:val="006B55CA"/>
    <w:rsid w:val="006B68B2"/>
    <w:rsid w:val="006B7594"/>
    <w:rsid w:val="006C2562"/>
    <w:rsid w:val="006C265E"/>
    <w:rsid w:val="006C3630"/>
    <w:rsid w:val="006C5B53"/>
    <w:rsid w:val="006C60BA"/>
    <w:rsid w:val="006C6A99"/>
    <w:rsid w:val="006C784F"/>
    <w:rsid w:val="006C7D55"/>
    <w:rsid w:val="006D043F"/>
    <w:rsid w:val="006D095D"/>
    <w:rsid w:val="006D175C"/>
    <w:rsid w:val="006D2E37"/>
    <w:rsid w:val="006D30F6"/>
    <w:rsid w:val="006D3A11"/>
    <w:rsid w:val="006D4923"/>
    <w:rsid w:val="006D547B"/>
    <w:rsid w:val="006D54BC"/>
    <w:rsid w:val="006D5537"/>
    <w:rsid w:val="006D65E4"/>
    <w:rsid w:val="006D6728"/>
    <w:rsid w:val="006D768D"/>
    <w:rsid w:val="006E01B4"/>
    <w:rsid w:val="006E05AB"/>
    <w:rsid w:val="006E0B24"/>
    <w:rsid w:val="006E0BC5"/>
    <w:rsid w:val="006E2882"/>
    <w:rsid w:val="006E2DE6"/>
    <w:rsid w:val="006E3035"/>
    <w:rsid w:val="006E4C4D"/>
    <w:rsid w:val="006E529F"/>
    <w:rsid w:val="006E6676"/>
    <w:rsid w:val="006E7768"/>
    <w:rsid w:val="006E7E5A"/>
    <w:rsid w:val="006E7EEF"/>
    <w:rsid w:val="006F0450"/>
    <w:rsid w:val="006F09F8"/>
    <w:rsid w:val="006F23B7"/>
    <w:rsid w:val="006F3698"/>
    <w:rsid w:val="006F3A88"/>
    <w:rsid w:val="006F54D5"/>
    <w:rsid w:val="006F56EB"/>
    <w:rsid w:val="006F73D5"/>
    <w:rsid w:val="006F79C7"/>
    <w:rsid w:val="006F7E2B"/>
    <w:rsid w:val="00701538"/>
    <w:rsid w:val="00701C7E"/>
    <w:rsid w:val="007040E2"/>
    <w:rsid w:val="007056F8"/>
    <w:rsid w:val="00705CA8"/>
    <w:rsid w:val="00705DE6"/>
    <w:rsid w:val="00706100"/>
    <w:rsid w:val="00706D9E"/>
    <w:rsid w:val="00707455"/>
    <w:rsid w:val="007109E7"/>
    <w:rsid w:val="00710D11"/>
    <w:rsid w:val="007111A3"/>
    <w:rsid w:val="00711B55"/>
    <w:rsid w:val="00711C41"/>
    <w:rsid w:val="00711FEA"/>
    <w:rsid w:val="00712E1F"/>
    <w:rsid w:val="007157A7"/>
    <w:rsid w:val="007163DD"/>
    <w:rsid w:val="00717096"/>
    <w:rsid w:val="007174AC"/>
    <w:rsid w:val="00717DB3"/>
    <w:rsid w:val="00720573"/>
    <w:rsid w:val="0072176E"/>
    <w:rsid w:val="00721944"/>
    <w:rsid w:val="00722014"/>
    <w:rsid w:val="007226F2"/>
    <w:rsid w:val="00726CC8"/>
    <w:rsid w:val="0072721F"/>
    <w:rsid w:val="00727D3C"/>
    <w:rsid w:val="00730B48"/>
    <w:rsid w:val="007312BE"/>
    <w:rsid w:val="00731540"/>
    <w:rsid w:val="007315F8"/>
    <w:rsid w:val="007336D9"/>
    <w:rsid w:val="00734192"/>
    <w:rsid w:val="00734556"/>
    <w:rsid w:val="00735342"/>
    <w:rsid w:val="00735BBA"/>
    <w:rsid w:val="00735DD7"/>
    <w:rsid w:val="00736043"/>
    <w:rsid w:val="00736597"/>
    <w:rsid w:val="00736ACE"/>
    <w:rsid w:val="00737121"/>
    <w:rsid w:val="00737321"/>
    <w:rsid w:val="00737849"/>
    <w:rsid w:val="00740A9A"/>
    <w:rsid w:val="00740E8A"/>
    <w:rsid w:val="007414C9"/>
    <w:rsid w:val="00742D37"/>
    <w:rsid w:val="00743058"/>
    <w:rsid w:val="007436C5"/>
    <w:rsid w:val="00745D9F"/>
    <w:rsid w:val="00746380"/>
    <w:rsid w:val="007469FA"/>
    <w:rsid w:val="007503E9"/>
    <w:rsid w:val="007518EE"/>
    <w:rsid w:val="007521E3"/>
    <w:rsid w:val="0075231C"/>
    <w:rsid w:val="007530DB"/>
    <w:rsid w:val="00754422"/>
    <w:rsid w:val="0075546B"/>
    <w:rsid w:val="00755A97"/>
    <w:rsid w:val="00756638"/>
    <w:rsid w:val="00756FF9"/>
    <w:rsid w:val="007571B0"/>
    <w:rsid w:val="00757968"/>
    <w:rsid w:val="00760BD7"/>
    <w:rsid w:val="007638D5"/>
    <w:rsid w:val="00763967"/>
    <w:rsid w:val="00764068"/>
    <w:rsid w:val="007641BC"/>
    <w:rsid w:val="00764661"/>
    <w:rsid w:val="00765E2B"/>
    <w:rsid w:val="00766D2B"/>
    <w:rsid w:val="007710BB"/>
    <w:rsid w:val="007714FC"/>
    <w:rsid w:val="00772CD4"/>
    <w:rsid w:val="00773393"/>
    <w:rsid w:val="00775B72"/>
    <w:rsid w:val="00775C1E"/>
    <w:rsid w:val="00775EF4"/>
    <w:rsid w:val="00776B16"/>
    <w:rsid w:val="00776C16"/>
    <w:rsid w:val="00776E38"/>
    <w:rsid w:val="007804CC"/>
    <w:rsid w:val="00782358"/>
    <w:rsid w:val="00782D50"/>
    <w:rsid w:val="00783519"/>
    <w:rsid w:val="007835FE"/>
    <w:rsid w:val="007839C4"/>
    <w:rsid w:val="007846D0"/>
    <w:rsid w:val="007857A2"/>
    <w:rsid w:val="00785F43"/>
    <w:rsid w:val="0078607D"/>
    <w:rsid w:val="00787A25"/>
    <w:rsid w:val="0079095D"/>
    <w:rsid w:val="00790D21"/>
    <w:rsid w:val="00790D68"/>
    <w:rsid w:val="00791546"/>
    <w:rsid w:val="00792837"/>
    <w:rsid w:val="00792BDB"/>
    <w:rsid w:val="00792CDF"/>
    <w:rsid w:val="007934FB"/>
    <w:rsid w:val="007946DE"/>
    <w:rsid w:val="00795A97"/>
    <w:rsid w:val="00795B95"/>
    <w:rsid w:val="00795E31"/>
    <w:rsid w:val="00797674"/>
    <w:rsid w:val="00797B21"/>
    <w:rsid w:val="007A09D1"/>
    <w:rsid w:val="007A1784"/>
    <w:rsid w:val="007A2AE1"/>
    <w:rsid w:val="007A2FA5"/>
    <w:rsid w:val="007A3B75"/>
    <w:rsid w:val="007A3BAF"/>
    <w:rsid w:val="007A48E5"/>
    <w:rsid w:val="007A58D2"/>
    <w:rsid w:val="007A5E90"/>
    <w:rsid w:val="007A6253"/>
    <w:rsid w:val="007A75EE"/>
    <w:rsid w:val="007B0249"/>
    <w:rsid w:val="007B0556"/>
    <w:rsid w:val="007B167F"/>
    <w:rsid w:val="007B21AC"/>
    <w:rsid w:val="007B3597"/>
    <w:rsid w:val="007B56D2"/>
    <w:rsid w:val="007B60C0"/>
    <w:rsid w:val="007B622F"/>
    <w:rsid w:val="007B6536"/>
    <w:rsid w:val="007C02ED"/>
    <w:rsid w:val="007C03F7"/>
    <w:rsid w:val="007C0B29"/>
    <w:rsid w:val="007C206B"/>
    <w:rsid w:val="007C2B55"/>
    <w:rsid w:val="007C4069"/>
    <w:rsid w:val="007C4748"/>
    <w:rsid w:val="007C48A6"/>
    <w:rsid w:val="007C4AD6"/>
    <w:rsid w:val="007C4B0B"/>
    <w:rsid w:val="007C50B2"/>
    <w:rsid w:val="007C62E9"/>
    <w:rsid w:val="007C7263"/>
    <w:rsid w:val="007C76F1"/>
    <w:rsid w:val="007C77AD"/>
    <w:rsid w:val="007C7AB0"/>
    <w:rsid w:val="007D0AAB"/>
    <w:rsid w:val="007D0DE0"/>
    <w:rsid w:val="007D1A0C"/>
    <w:rsid w:val="007D2CB8"/>
    <w:rsid w:val="007D3083"/>
    <w:rsid w:val="007D33B5"/>
    <w:rsid w:val="007D402C"/>
    <w:rsid w:val="007D63B9"/>
    <w:rsid w:val="007D74F8"/>
    <w:rsid w:val="007D766C"/>
    <w:rsid w:val="007E0181"/>
    <w:rsid w:val="007E0E14"/>
    <w:rsid w:val="007E19D2"/>
    <w:rsid w:val="007E2C0B"/>
    <w:rsid w:val="007E30A3"/>
    <w:rsid w:val="007E472E"/>
    <w:rsid w:val="007E5043"/>
    <w:rsid w:val="007E5563"/>
    <w:rsid w:val="007E6A26"/>
    <w:rsid w:val="007E6F98"/>
    <w:rsid w:val="007F020D"/>
    <w:rsid w:val="007F027B"/>
    <w:rsid w:val="007F0FAD"/>
    <w:rsid w:val="007F1DFE"/>
    <w:rsid w:val="007F2AEE"/>
    <w:rsid w:val="007F36E2"/>
    <w:rsid w:val="007F38E5"/>
    <w:rsid w:val="007F4E15"/>
    <w:rsid w:val="007F6B68"/>
    <w:rsid w:val="007F782B"/>
    <w:rsid w:val="007F7971"/>
    <w:rsid w:val="00800026"/>
    <w:rsid w:val="00800AE8"/>
    <w:rsid w:val="00800EE4"/>
    <w:rsid w:val="00801D5E"/>
    <w:rsid w:val="008021EB"/>
    <w:rsid w:val="00802B2F"/>
    <w:rsid w:val="00803C65"/>
    <w:rsid w:val="00804079"/>
    <w:rsid w:val="00804276"/>
    <w:rsid w:val="00805154"/>
    <w:rsid w:val="00805375"/>
    <w:rsid w:val="00806020"/>
    <w:rsid w:val="00807825"/>
    <w:rsid w:val="00807CFE"/>
    <w:rsid w:val="00810C50"/>
    <w:rsid w:val="00810D03"/>
    <w:rsid w:val="00811923"/>
    <w:rsid w:val="00811E03"/>
    <w:rsid w:val="00812579"/>
    <w:rsid w:val="008127EE"/>
    <w:rsid w:val="0081361E"/>
    <w:rsid w:val="00813817"/>
    <w:rsid w:val="00814392"/>
    <w:rsid w:val="00815BDF"/>
    <w:rsid w:val="00815D5B"/>
    <w:rsid w:val="00816B2F"/>
    <w:rsid w:val="0081749B"/>
    <w:rsid w:val="00817EEF"/>
    <w:rsid w:val="00821436"/>
    <w:rsid w:val="00821C1C"/>
    <w:rsid w:val="00821E13"/>
    <w:rsid w:val="00823326"/>
    <w:rsid w:val="00823E12"/>
    <w:rsid w:val="00824243"/>
    <w:rsid w:val="0082491F"/>
    <w:rsid w:val="00824CE1"/>
    <w:rsid w:val="00824D08"/>
    <w:rsid w:val="008261FA"/>
    <w:rsid w:val="00826AE8"/>
    <w:rsid w:val="00826ECA"/>
    <w:rsid w:val="00827524"/>
    <w:rsid w:val="0083371F"/>
    <w:rsid w:val="00833C21"/>
    <w:rsid w:val="00833CCB"/>
    <w:rsid w:val="0083521F"/>
    <w:rsid w:val="0083538A"/>
    <w:rsid w:val="00835C6F"/>
    <w:rsid w:val="00836FE1"/>
    <w:rsid w:val="008372C1"/>
    <w:rsid w:val="0083733D"/>
    <w:rsid w:val="0084049D"/>
    <w:rsid w:val="00841068"/>
    <w:rsid w:val="008412B2"/>
    <w:rsid w:val="0084162A"/>
    <w:rsid w:val="0084361E"/>
    <w:rsid w:val="00844EAC"/>
    <w:rsid w:val="008468E8"/>
    <w:rsid w:val="00847FF0"/>
    <w:rsid w:val="00850ED4"/>
    <w:rsid w:val="00852759"/>
    <w:rsid w:val="00852847"/>
    <w:rsid w:val="008530EE"/>
    <w:rsid w:val="00853EB3"/>
    <w:rsid w:val="0085669E"/>
    <w:rsid w:val="00857290"/>
    <w:rsid w:val="008601A6"/>
    <w:rsid w:val="00860364"/>
    <w:rsid w:val="00860797"/>
    <w:rsid w:val="00860C7B"/>
    <w:rsid w:val="00861A47"/>
    <w:rsid w:val="00862098"/>
    <w:rsid w:val="00862373"/>
    <w:rsid w:val="008639CD"/>
    <w:rsid w:val="008639F8"/>
    <w:rsid w:val="00864DB5"/>
    <w:rsid w:val="00866F65"/>
    <w:rsid w:val="0087088C"/>
    <w:rsid w:val="00870A1C"/>
    <w:rsid w:val="00870B89"/>
    <w:rsid w:val="00871167"/>
    <w:rsid w:val="008715A3"/>
    <w:rsid w:val="0087388B"/>
    <w:rsid w:val="00874672"/>
    <w:rsid w:val="00874B23"/>
    <w:rsid w:val="008751CD"/>
    <w:rsid w:val="00877376"/>
    <w:rsid w:val="0088175A"/>
    <w:rsid w:val="00881883"/>
    <w:rsid w:val="0088240C"/>
    <w:rsid w:val="0088257A"/>
    <w:rsid w:val="008827EC"/>
    <w:rsid w:val="008828B1"/>
    <w:rsid w:val="00882B0F"/>
    <w:rsid w:val="00883C9A"/>
    <w:rsid w:val="008864C2"/>
    <w:rsid w:val="008869BB"/>
    <w:rsid w:val="00886B9D"/>
    <w:rsid w:val="008879F3"/>
    <w:rsid w:val="00887BCF"/>
    <w:rsid w:val="00890469"/>
    <w:rsid w:val="00890B9B"/>
    <w:rsid w:val="0089130F"/>
    <w:rsid w:val="008915B5"/>
    <w:rsid w:val="00891640"/>
    <w:rsid w:val="00891BE9"/>
    <w:rsid w:val="0089260D"/>
    <w:rsid w:val="00892686"/>
    <w:rsid w:val="0089291B"/>
    <w:rsid w:val="00894239"/>
    <w:rsid w:val="00894E77"/>
    <w:rsid w:val="0089571E"/>
    <w:rsid w:val="00896C53"/>
    <w:rsid w:val="008976D5"/>
    <w:rsid w:val="008A141D"/>
    <w:rsid w:val="008A15D0"/>
    <w:rsid w:val="008A1822"/>
    <w:rsid w:val="008A2938"/>
    <w:rsid w:val="008A2E4C"/>
    <w:rsid w:val="008A2FD8"/>
    <w:rsid w:val="008A3CAD"/>
    <w:rsid w:val="008A4696"/>
    <w:rsid w:val="008A4C22"/>
    <w:rsid w:val="008A4D10"/>
    <w:rsid w:val="008A4DF2"/>
    <w:rsid w:val="008A4EEA"/>
    <w:rsid w:val="008A5A81"/>
    <w:rsid w:val="008A5EA7"/>
    <w:rsid w:val="008A5EC8"/>
    <w:rsid w:val="008B10F0"/>
    <w:rsid w:val="008B302B"/>
    <w:rsid w:val="008B495E"/>
    <w:rsid w:val="008B5E69"/>
    <w:rsid w:val="008B7363"/>
    <w:rsid w:val="008B7577"/>
    <w:rsid w:val="008B7D58"/>
    <w:rsid w:val="008B7ED2"/>
    <w:rsid w:val="008C241B"/>
    <w:rsid w:val="008C285D"/>
    <w:rsid w:val="008C2DA2"/>
    <w:rsid w:val="008C3AB8"/>
    <w:rsid w:val="008C3B0D"/>
    <w:rsid w:val="008C3B84"/>
    <w:rsid w:val="008C4222"/>
    <w:rsid w:val="008C529C"/>
    <w:rsid w:val="008C6648"/>
    <w:rsid w:val="008C6A50"/>
    <w:rsid w:val="008C7385"/>
    <w:rsid w:val="008D0774"/>
    <w:rsid w:val="008D0A97"/>
    <w:rsid w:val="008D1525"/>
    <w:rsid w:val="008D2359"/>
    <w:rsid w:val="008D3965"/>
    <w:rsid w:val="008D5136"/>
    <w:rsid w:val="008D5317"/>
    <w:rsid w:val="008D550D"/>
    <w:rsid w:val="008D553A"/>
    <w:rsid w:val="008D5B0D"/>
    <w:rsid w:val="008D5F11"/>
    <w:rsid w:val="008D6B26"/>
    <w:rsid w:val="008D7450"/>
    <w:rsid w:val="008E0CFE"/>
    <w:rsid w:val="008E2670"/>
    <w:rsid w:val="008E2758"/>
    <w:rsid w:val="008E2920"/>
    <w:rsid w:val="008E4846"/>
    <w:rsid w:val="008E5C5F"/>
    <w:rsid w:val="008E5EA2"/>
    <w:rsid w:val="008E6020"/>
    <w:rsid w:val="008E7E74"/>
    <w:rsid w:val="008F02CC"/>
    <w:rsid w:val="008F058D"/>
    <w:rsid w:val="008F0F0A"/>
    <w:rsid w:val="008F14F1"/>
    <w:rsid w:val="008F268B"/>
    <w:rsid w:val="008F2877"/>
    <w:rsid w:val="008F2923"/>
    <w:rsid w:val="008F473E"/>
    <w:rsid w:val="008F5733"/>
    <w:rsid w:val="008F6A71"/>
    <w:rsid w:val="008F6A8A"/>
    <w:rsid w:val="00900DCD"/>
    <w:rsid w:val="009011E5"/>
    <w:rsid w:val="00901E7A"/>
    <w:rsid w:val="00904531"/>
    <w:rsid w:val="00905E91"/>
    <w:rsid w:val="00910166"/>
    <w:rsid w:val="00910EBC"/>
    <w:rsid w:val="00910FF8"/>
    <w:rsid w:val="00912033"/>
    <w:rsid w:val="009130E3"/>
    <w:rsid w:val="00913692"/>
    <w:rsid w:val="0091369D"/>
    <w:rsid w:val="00913C6E"/>
    <w:rsid w:val="00913C70"/>
    <w:rsid w:val="00914D78"/>
    <w:rsid w:val="0091665D"/>
    <w:rsid w:val="00916C98"/>
    <w:rsid w:val="00917980"/>
    <w:rsid w:val="00917B5D"/>
    <w:rsid w:val="00917D62"/>
    <w:rsid w:val="00917FBA"/>
    <w:rsid w:val="0092010A"/>
    <w:rsid w:val="00920309"/>
    <w:rsid w:val="0092043A"/>
    <w:rsid w:val="00920C5D"/>
    <w:rsid w:val="00921183"/>
    <w:rsid w:val="0092148E"/>
    <w:rsid w:val="009219B5"/>
    <w:rsid w:val="00921DB6"/>
    <w:rsid w:val="009225EC"/>
    <w:rsid w:val="009229A0"/>
    <w:rsid w:val="0092371D"/>
    <w:rsid w:val="00924D19"/>
    <w:rsid w:val="00926113"/>
    <w:rsid w:val="0092639E"/>
    <w:rsid w:val="00926B2C"/>
    <w:rsid w:val="00927545"/>
    <w:rsid w:val="00932BF6"/>
    <w:rsid w:val="0093308C"/>
    <w:rsid w:val="00933099"/>
    <w:rsid w:val="00933B86"/>
    <w:rsid w:val="00934035"/>
    <w:rsid w:val="00935385"/>
    <w:rsid w:val="00940043"/>
    <w:rsid w:val="009404B3"/>
    <w:rsid w:val="00940737"/>
    <w:rsid w:val="00940A00"/>
    <w:rsid w:val="00941CD5"/>
    <w:rsid w:val="00942224"/>
    <w:rsid w:val="00943720"/>
    <w:rsid w:val="009437A2"/>
    <w:rsid w:val="0094412E"/>
    <w:rsid w:val="009449DF"/>
    <w:rsid w:val="00944E56"/>
    <w:rsid w:val="00945A25"/>
    <w:rsid w:val="00945FB0"/>
    <w:rsid w:val="00946524"/>
    <w:rsid w:val="00947611"/>
    <w:rsid w:val="009502AF"/>
    <w:rsid w:val="0095054A"/>
    <w:rsid w:val="009519E7"/>
    <w:rsid w:val="009524FE"/>
    <w:rsid w:val="00952731"/>
    <w:rsid w:val="0095356C"/>
    <w:rsid w:val="00953A95"/>
    <w:rsid w:val="00953C1B"/>
    <w:rsid w:val="00953EFD"/>
    <w:rsid w:val="009543BD"/>
    <w:rsid w:val="00956169"/>
    <w:rsid w:val="00956A5C"/>
    <w:rsid w:val="00957239"/>
    <w:rsid w:val="00960B42"/>
    <w:rsid w:val="00960C72"/>
    <w:rsid w:val="00960D4A"/>
    <w:rsid w:val="0096145B"/>
    <w:rsid w:val="00961886"/>
    <w:rsid w:val="0096235B"/>
    <w:rsid w:val="0096252F"/>
    <w:rsid w:val="00963D0A"/>
    <w:rsid w:val="00964CB3"/>
    <w:rsid w:val="00964E10"/>
    <w:rsid w:val="009650AE"/>
    <w:rsid w:val="00965120"/>
    <w:rsid w:val="0096641E"/>
    <w:rsid w:val="00966629"/>
    <w:rsid w:val="009677C5"/>
    <w:rsid w:val="009677D7"/>
    <w:rsid w:val="009726E9"/>
    <w:rsid w:val="00973293"/>
    <w:rsid w:val="00973A88"/>
    <w:rsid w:val="00973BAF"/>
    <w:rsid w:val="00973BC8"/>
    <w:rsid w:val="00973F08"/>
    <w:rsid w:val="00975788"/>
    <w:rsid w:val="0098008B"/>
    <w:rsid w:val="0098052B"/>
    <w:rsid w:val="00980BF8"/>
    <w:rsid w:val="00980E1E"/>
    <w:rsid w:val="009828D9"/>
    <w:rsid w:val="0098322C"/>
    <w:rsid w:val="00983352"/>
    <w:rsid w:val="009837D6"/>
    <w:rsid w:val="00983B2E"/>
    <w:rsid w:val="00984999"/>
    <w:rsid w:val="00985632"/>
    <w:rsid w:val="00985DD9"/>
    <w:rsid w:val="00985EB9"/>
    <w:rsid w:val="0098604A"/>
    <w:rsid w:val="00986C8E"/>
    <w:rsid w:val="00987B12"/>
    <w:rsid w:val="009910D5"/>
    <w:rsid w:val="0099169B"/>
    <w:rsid w:val="0099179D"/>
    <w:rsid w:val="009929A5"/>
    <w:rsid w:val="00992FCA"/>
    <w:rsid w:val="009935AD"/>
    <w:rsid w:val="00995743"/>
    <w:rsid w:val="009963DB"/>
    <w:rsid w:val="009968C0"/>
    <w:rsid w:val="009973A4"/>
    <w:rsid w:val="009A089E"/>
    <w:rsid w:val="009A0DEF"/>
    <w:rsid w:val="009A1572"/>
    <w:rsid w:val="009A2704"/>
    <w:rsid w:val="009A29D0"/>
    <w:rsid w:val="009A35AD"/>
    <w:rsid w:val="009A3A65"/>
    <w:rsid w:val="009A43C5"/>
    <w:rsid w:val="009A593F"/>
    <w:rsid w:val="009A6712"/>
    <w:rsid w:val="009A6EB9"/>
    <w:rsid w:val="009A7100"/>
    <w:rsid w:val="009A72A4"/>
    <w:rsid w:val="009A734E"/>
    <w:rsid w:val="009B03E2"/>
    <w:rsid w:val="009B16CC"/>
    <w:rsid w:val="009B1E2B"/>
    <w:rsid w:val="009B2F2F"/>
    <w:rsid w:val="009B3429"/>
    <w:rsid w:val="009B4443"/>
    <w:rsid w:val="009B48E0"/>
    <w:rsid w:val="009B4C2A"/>
    <w:rsid w:val="009B4FDD"/>
    <w:rsid w:val="009B5AC2"/>
    <w:rsid w:val="009B5DEA"/>
    <w:rsid w:val="009B6B33"/>
    <w:rsid w:val="009B7397"/>
    <w:rsid w:val="009B75D3"/>
    <w:rsid w:val="009C0A08"/>
    <w:rsid w:val="009C0A4F"/>
    <w:rsid w:val="009C0CA7"/>
    <w:rsid w:val="009C0D61"/>
    <w:rsid w:val="009C1644"/>
    <w:rsid w:val="009C2C23"/>
    <w:rsid w:val="009C2D33"/>
    <w:rsid w:val="009C330E"/>
    <w:rsid w:val="009C33E1"/>
    <w:rsid w:val="009C3A6B"/>
    <w:rsid w:val="009C4449"/>
    <w:rsid w:val="009C5B1A"/>
    <w:rsid w:val="009C63F8"/>
    <w:rsid w:val="009C6F54"/>
    <w:rsid w:val="009C77C6"/>
    <w:rsid w:val="009D0D03"/>
    <w:rsid w:val="009D28E6"/>
    <w:rsid w:val="009D2FAB"/>
    <w:rsid w:val="009D40BA"/>
    <w:rsid w:val="009D505B"/>
    <w:rsid w:val="009D6569"/>
    <w:rsid w:val="009D65F6"/>
    <w:rsid w:val="009D6723"/>
    <w:rsid w:val="009D68C2"/>
    <w:rsid w:val="009D723F"/>
    <w:rsid w:val="009E26A4"/>
    <w:rsid w:val="009E346F"/>
    <w:rsid w:val="009E53BF"/>
    <w:rsid w:val="009E56D5"/>
    <w:rsid w:val="009E6044"/>
    <w:rsid w:val="009E64DD"/>
    <w:rsid w:val="009E77FA"/>
    <w:rsid w:val="009E7D5B"/>
    <w:rsid w:val="009F0E7F"/>
    <w:rsid w:val="009F134E"/>
    <w:rsid w:val="009F1E78"/>
    <w:rsid w:val="009F24D8"/>
    <w:rsid w:val="009F51C1"/>
    <w:rsid w:val="009F76C2"/>
    <w:rsid w:val="009F7D24"/>
    <w:rsid w:val="009F7E1A"/>
    <w:rsid w:val="00A00334"/>
    <w:rsid w:val="00A029E9"/>
    <w:rsid w:val="00A02C2B"/>
    <w:rsid w:val="00A02DD3"/>
    <w:rsid w:val="00A0331B"/>
    <w:rsid w:val="00A0457B"/>
    <w:rsid w:val="00A04793"/>
    <w:rsid w:val="00A04B60"/>
    <w:rsid w:val="00A06F23"/>
    <w:rsid w:val="00A07397"/>
    <w:rsid w:val="00A0743D"/>
    <w:rsid w:val="00A074A8"/>
    <w:rsid w:val="00A078D4"/>
    <w:rsid w:val="00A1004C"/>
    <w:rsid w:val="00A10A9A"/>
    <w:rsid w:val="00A10F75"/>
    <w:rsid w:val="00A118E5"/>
    <w:rsid w:val="00A11EC9"/>
    <w:rsid w:val="00A12F14"/>
    <w:rsid w:val="00A14BE1"/>
    <w:rsid w:val="00A14CFD"/>
    <w:rsid w:val="00A14D8F"/>
    <w:rsid w:val="00A1549A"/>
    <w:rsid w:val="00A15660"/>
    <w:rsid w:val="00A15FE8"/>
    <w:rsid w:val="00A17873"/>
    <w:rsid w:val="00A17C1C"/>
    <w:rsid w:val="00A17FAC"/>
    <w:rsid w:val="00A20DBA"/>
    <w:rsid w:val="00A21270"/>
    <w:rsid w:val="00A24C80"/>
    <w:rsid w:val="00A25688"/>
    <w:rsid w:val="00A257AD"/>
    <w:rsid w:val="00A266EB"/>
    <w:rsid w:val="00A2671F"/>
    <w:rsid w:val="00A26C07"/>
    <w:rsid w:val="00A270B2"/>
    <w:rsid w:val="00A30F85"/>
    <w:rsid w:val="00A3286F"/>
    <w:rsid w:val="00A3358B"/>
    <w:rsid w:val="00A353B2"/>
    <w:rsid w:val="00A3580E"/>
    <w:rsid w:val="00A36191"/>
    <w:rsid w:val="00A36432"/>
    <w:rsid w:val="00A36B3D"/>
    <w:rsid w:val="00A36C1B"/>
    <w:rsid w:val="00A373C5"/>
    <w:rsid w:val="00A400FF"/>
    <w:rsid w:val="00A40231"/>
    <w:rsid w:val="00A40367"/>
    <w:rsid w:val="00A40AD1"/>
    <w:rsid w:val="00A40E28"/>
    <w:rsid w:val="00A40F13"/>
    <w:rsid w:val="00A40F5D"/>
    <w:rsid w:val="00A41A01"/>
    <w:rsid w:val="00A41B79"/>
    <w:rsid w:val="00A41F80"/>
    <w:rsid w:val="00A42951"/>
    <w:rsid w:val="00A42DAE"/>
    <w:rsid w:val="00A45862"/>
    <w:rsid w:val="00A45887"/>
    <w:rsid w:val="00A47606"/>
    <w:rsid w:val="00A47705"/>
    <w:rsid w:val="00A47C6B"/>
    <w:rsid w:val="00A500CD"/>
    <w:rsid w:val="00A502B8"/>
    <w:rsid w:val="00A5060D"/>
    <w:rsid w:val="00A50DE3"/>
    <w:rsid w:val="00A5167F"/>
    <w:rsid w:val="00A518B2"/>
    <w:rsid w:val="00A51BB0"/>
    <w:rsid w:val="00A51BFC"/>
    <w:rsid w:val="00A5239E"/>
    <w:rsid w:val="00A527A6"/>
    <w:rsid w:val="00A52CE0"/>
    <w:rsid w:val="00A52DAA"/>
    <w:rsid w:val="00A544C9"/>
    <w:rsid w:val="00A54BCF"/>
    <w:rsid w:val="00A5576E"/>
    <w:rsid w:val="00A55DF0"/>
    <w:rsid w:val="00A5611C"/>
    <w:rsid w:val="00A568F6"/>
    <w:rsid w:val="00A57CE1"/>
    <w:rsid w:val="00A607C6"/>
    <w:rsid w:val="00A618B5"/>
    <w:rsid w:val="00A61D06"/>
    <w:rsid w:val="00A621E9"/>
    <w:rsid w:val="00A627C6"/>
    <w:rsid w:val="00A632EE"/>
    <w:rsid w:val="00A64C16"/>
    <w:rsid w:val="00A6571E"/>
    <w:rsid w:val="00A658B4"/>
    <w:rsid w:val="00A70043"/>
    <w:rsid w:val="00A70105"/>
    <w:rsid w:val="00A7014F"/>
    <w:rsid w:val="00A70984"/>
    <w:rsid w:val="00A712B9"/>
    <w:rsid w:val="00A73813"/>
    <w:rsid w:val="00A746E3"/>
    <w:rsid w:val="00A7524C"/>
    <w:rsid w:val="00A7587C"/>
    <w:rsid w:val="00A75A5F"/>
    <w:rsid w:val="00A75E9D"/>
    <w:rsid w:val="00A764A7"/>
    <w:rsid w:val="00A768E7"/>
    <w:rsid w:val="00A77695"/>
    <w:rsid w:val="00A80E94"/>
    <w:rsid w:val="00A820EA"/>
    <w:rsid w:val="00A82114"/>
    <w:rsid w:val="00A82B30"/>
    <w:rsid w:val="00A839CC"/>
    <w:rsid w:val="00A8508E"/>
    <w:rsid w:val="00A8517A"/>
    <w:rsid w:val="00A858BA"/>
    <w:rsid w:val="00A9050A"/>
    <w:rsid w:val="00A908DD"/>
    <w:rsid w:val="00A90A9D"/>
    <w:rsid w:val="00A91BAB"/>
    <w:rsid w:val="00A91DF2"/>
    <w:rsid w:val="00A92CC9"/>
    <w:rsid w:val="00A92DAC"/>
    <w:rsid w:val="00A94708"/>
    <w:rsid w:val="00A949F0"/>
    <w:rsid w:val="00A94ACC"/>
    <w:rsid w:val="00A9661D"/>
    <w:rsid w:val="00A97559"/>
    <w:rsid w:val="00A97618"/>
    <w:rsid w:val="00A976E4"/>
    <w:rsid w:val="00A97FD0"/>
    <w:rsid w:val="00AA18A9"/>
    <w:rsid w:val="00AA1F32"/>
    <w:rsid w:val="00AA21E2"/>
    <w:rsid w:val="00AA222C"/>
    <w:rsid w:val="00AA3D5D"/>
    <w:rsid w:val="00AA49D5"/>
    <w:rsid w:val="00AA4BBC"/>
    <w:rsid w:val="00AA694D"/>
    <w:rsid w:val="00AA74C7"/>
    <w:rsid w:val="00AA76B2"/>
    <w:rsid w:val="00AA7763"/>
    <w:rsid w:val="00AA778C"/>
    <w:rsid w:val="00AA7863"/>
    <w:rsid w:val="00AA7C3F"/>
    <w:rsid w:val="00AB0C76"/>
    <w:rsid w:val="00AB13AD"/>
    <w:rsid w:val="00AB5095"/>
    <w:rsid w:val="00AB5A10"/>
    <w:rsid w:val="00AB6395"/>
    <w:rsid w:val="00AB6451"/>
    <w:rsid w:val="00AB70A3"/>
    <w:rsid w:val="00AB71A5"/>
    <w:rsid w:val="00AB770C"/>
    <w:rsid w:val="00AB7D6C"/>
    <w:rsid w:val="00AC30CB"/>
    <w:rsid w:val="00AC4506"/>
    <w:rsid w:val="00AC45B4"/>
    <w:rsid w:val="00AC6476"/>
    <w:rsid w:val="00AC67A0"/>
    <w:rsid w:val="00AC70D6"/>
    <w:rsid w:val="00AC74D5"/>
    <w:rsid w:val="00AD04A3"/>
    <w:rsid w:val="00AD1F2C"/>
    <w:rsid w:val="00AD31BA"/>
    <w:rsid w:val="00AD46ED"/>
    <w:rsid w:val="00AD50D9"/>
    <w:rsid w:val="00AD6203"/>
    <w:rsid w:val="00AD644D"/>
    <w:rsid w:val="00AD6825"/>
    <w:rsid w:val="00AD68C6"/>
    <w:rsid w:val="00AD6DB5"/>
    <w:rsid w:val="00AD6F5C"/>
    <w:rsid w:val="00AD7E41"/>
    <w:rsid w:val="00AE0502"/>
    <w:rsid w:val="00AE10CD"/>
    <w:rsid w:val="00AE2C66"/>
    <w:rsid w:val="00AE3391"/>
    <w:rsid w:val="00AE4AA3"/>
    <w:rsid w:val="00AE673E"/>
    <w:rsid w:val="00AE7CEF"/>
    <w:rsid w:val="00AF1EE1"/>
    <w:rsid w:val="00AF28FD"/>
    <w:rsid w:val="00AF2D00"/>
    <w:rsid w:val="00AF3372"/>
    <w:rsid w:val="00AF3B38"/>
    <w:rsid w:val="00AF3DF8"/>
    <w:rsid w:val="00AF50B0"/>
    <w:rsid w:val="00AF5B9D"/>
    <w:rsid w:val="00AF5D88"/>
    <w:rsid w:val="00AF67FD"/>
    <w:rsid w:val="00AF6DDD"/>
    <w:rsid w:val="00AF7361"/>
    <w:rsid w:val="00AF7B75"/>
    <w:rsid w:val="00B00786"/>
    <w:rsid w:val="00B008D0"/>
    <w:rsid w:val="00B01C0D"/>
    <w:rsid w:val="00B0356B"/>
    <w:rsid w:val="00B04502"/>
    <w:rsid w:val="00B05140"/>
    <w:rsid w:val="00B06461"/>
    <w:rsid w:val="00B0771B"/>
    <w:rsid w:val="00B07D21"/>
    <w:rsid w:val="00B10A56"/>
    <w:rsid w:val="00B111A5"/>
    <w:rsid w:val="00B13661"/>
    <w:rsid w:val="00B13A33"/>
    <w:rsid w:val="00B141ED"/>
    <w:rsid w:val="00B15348"/>
    <w:rsid w:val="00B1574B"/>
    <w:rsid w:val="00B15886"/>
    <w:rsid w:val="00B15DA5"/>
    <w:rsid w:val="00B16000"/>
    <w:rsid w:val="00B17CA4"/>
    <w:rsid w:val="00B21823"/>
    <w:rsid w:val="00B2247D"/>
    <w:rsid w:val="00B2258A"/>
    <w:rsid w:val="00B227FD"/>
    <w:rsid w:val="00B2457B"/>
    <w:rsid w:val="00B253FC"/>
    <w:rsid w:val="00B25698"/>
    <w:rsid w:val="00B25D51"/>
    <w:rsid w:val="00B27CE4"/>
    <w:rsid w:val="00B27D03"/>
    <w:rsid w:val="00B31D59"/>
    <w:rsid w:val="00B31F3A"/>
    <w:rsid w:val="00B32AA0"/>
    <w:rsid w:val="00B33F5A"/>
    <w:rsid w:val="00B34620"/>
    <w:rsid w:val="00B34B1C"/>
    <w:rsid w:val="00B35B6C"/>
    <w:rsid w:val="00B367C4"/>
    <w:rsid w:val="00B36E02"/>
    <w:rsid w:val="00B37DBC"/>
    <w:rsid w:val="00B40305"/>
    <w:rsid w:val="00B40405"/>
    <w:rsid w:val="00B40972"/>
    <w:rsid w:val="00B41511"/>
    <w:rsid w:val="00B423EB"/>
    <w:rsid w:val="00B42C2E"/>
    <w:rsid w:val="00B42C91"/>
    <w:rsid w:val="00B42D07"/>
    <w:rsid w:val="00B4530C"/>
    <w:rsid w:val="00B475CE"/>
    <w:rsid w:val="00B501E4"/>
    <w:rsid w:val="00B50308"/>
    <w:rsid w:val="00B515E7"/>
    <w:rsid w:val="00B5269C"/>
    <w:rsid w:val="00B53743"/>
    <w:rsid w:val="00B53D8C"/>
    <w:rsid w:val="00B55C0A"/>
    <w:rsid w:val="00B57144"/>
    <w:rsid w:val="00B57D67"/>
    <w:rsid w:val="00B603FB"/>
    <w:rsid w:val="00B60510"/>
    <w:rsid w:val="00B60E91"/>
    <w:rsid w:val="00B6174F"/>
    <w:rsid w:val="00B61B42"/>
    <w:rsid w:val="00B61B6F"/>
    <w:rsid w:val="00B61F74"/>
    <w:rsid w:val="00B626F5"/>
    <w:rsid w:val="00B62CAC"/>
    <w:rsid w:val="00B631CE"/>
    <w:rsid w:val="00B633A2"/>
    <w:rsid w:val="00B63891"/>
    <w:rsid w:val="00B640F1"/>
    <w:rsid w:val="00B64824"/>
    <w:rsid w:val="00B65755"/>
    <w:rsid w:val="00B66E83"/>
    <w:rsid w:val="00B67C51"/>
    <w:rsid w:val="00B67CD6"/>
    <w:rsid w:val="00B70128"/>
    <w:rsid w:val="00B70A81"/>
    <w:rsid w:val="00B71B56"/>
    <w:rsid w:val="00B7299C"/>
    <w:rsid w:val="00B729C7"/>
    <w:rsid w:val="00B73F3C"/>
    <w:rsid w:val="00B74464"/>
    <w:rsid w:val="00B75219"/>
    <w:rsid w:val="00B75FA5"/>
    <w:rsid w:val="00B76A18"/>
    <w:rsid w:val="00B76D57"/>
    <w:rsid w:val="00B76F47"/>
    <w:rsid w:val="00B77C7D"/>
    <w:rsid w:val="00B8049A"/>
    <w:rsid w:val="00B81B04"/>
    <w:rsid w:val="00B81B9A"/>
    <w:rsid w:val="00B81BE8"/>
    <w:rsid w:val="00B82191"/>
    <w:rsid w:val="00B82506"/>
    <w:rsid w:val="00B82635"/>
    <w:rsid w:val="00B82C0B"/>
    <w:rsid w:val="00B83592"/>
    <w:rsid w:val="00B83C70"/>
    <w:rsid w:val="00B83D38"/>
    <w:rsid w:val="00B8500C"/>
    <w:rsid w:val="00B856F1"/>
    <w:rsid w:val="00B866BC"/>
    <w:rsid w:val="00B86810"/>
    <w:rsid w:val="00B86E80"/>
    <w:rsid w:val="00B87618"/>
    <w:rsid w:val="00B900AA"/>
    <w:rsid w:val="00B9099C"/>
    <w:rsid w:val="00B90F38"/>
    <w:rsid w:val="00B915BA"/>
    <w:rsid w:val="00B92451"/>
    <w:rsid w:val="00B92CB8"/>
    <w:rsid w:val="00B92DD8"/>
    <w:rsid w:val="00B934C3"/>
    <w:rsid w:val="00B93620"/>
    <w:rsid w:val="00B9372A"/>
    <w:rsid w:val="00B946F2"/>
    <w:rsid w:val="00B9489A"/>
    <w:rsid w:val="00B96BD4"/>
    <w:rsid w:val="00BA0797"/>
    <w:rsid w:val="00BA2059"/>
    <w:rsid w:val="00BA28CC"/>
    <w:rsid w:val="00BA2FE6"/>
    <w:rsid w:val="00BA437A"/>
    <w:rsid w:val="00BA5123"/>
    <w:rsid w:val="00BA55B3"/>
    <w:rsid w:val="00BA5884"/>
    <w:rsid w:val="00BA5B21"/>
    <w:rsid w:val="00BA5B2E"/>
    <w:rsid w:val="00BA5E0B"/>
    <w:rsid w:val="00BA6170"/>
    <w:rsid w:val="00BA674D"/>
    <w:rsid w:val="00BA6BEE"/>
    <w:rsid w:val="00BA77EA"/>
    <w:rsid w:val="00BB05CB"/>
    <w:rsid w:val="00BB084A"/>
    <w:rsid w:val="00BB24FB"/>
    <w:rsid w:val="00BB3237"/>
    <w:rsid w:val="00BB5B08"/>
    <w:rsid w:val="00BC02F6"/>
    <w:rsid w:val="00BC03C7"/>
    <w:rsid w:val="00BC1486"/>
    <w:rsid w:val="00BC1C41"/>
    <w:rsid w:val="00BC2350"/>
    <w:rsid w:val="00BC2AAF"/>
    <w:rsid w:val="00BC2CA6"/>
    <w:rsid w:val="00BC34CA"/>
    <w:rsid w:val="00BC555F"/>
    <w:rsid w:val="00BC645D"/>
    <w:rsid w:val="00BC699E"/>
    <w:rsid w:val="00BC71B1"/>
    <w:rsid w:val="00BD1787"/>
    <w:rsid w:val="00BD19D7"/>
    <w:rsid w:val="00BD1E41"/>
    <w:rsid w:val="00BD347A"/>
    <w:rsid w:val="00BD36A0"/>
    <w:rsid w:val="00BD494A"/>
    <w:rsid w:val="00BD4B77"/>
    <w:rsid w:val="00BD5A4D"/>
    <w:rsid w:val="00BD5A84"/>
    <w:rsid w:val="00BD5FB8"/>
    <w:rsid w:val="00BD63FE"/>
    <w:rsid w:val="00BD7184"/>
    <w:rsid w:val="00BD7856"/>
    <w:rsid w:val="00BD7F3D"/>
    <w:rsid w:val="00BE0DCF"/>
    <w:rsid w:val="00BE387A"/>
    <w:rsid w:val="00BE4CDD"/>
    <w:rsid w:val="00BE51F6"/>
    <w:rsid w:val="00BE5831"/>
    <w:rsid w:val="00BE625D"/>
    <w:rsid w:val="00BE7823"/>
    <w:rsid w:val="00BE7F0D"/>
    <w:rsid w:val="00BE7FF9"/>
    <w:rsid w:val="00BF043E"/>
    <w:rsid w:val="00BF28F3"/>
    <w:rsid w:val="00BF2EAB"/>
    <w:rsid w:val="00BF327B"/>
    <w:rsid w:val="00BF37B3"/>
    <w:rsid w:val="00BF495F"/>
    <w:rsid w:val="00BF4BFB"/>
    <w:rsid w:val="00BF5EAC"/>
    <w:rsid w:val="00BF6460"/>
    <w:rsid w:val="00BF6520"/>
    <w:rsid w:val="00BF6536"/>
    <w:rsid w:val="00BF7524"/>
    <w:rsid w:val="00C0080C"/>
    <w:rsid w:val="00C00A6A"/>
    <w:rsid w:val="00C00A72"/>
    <w:rsid w:val="00C050D0"/>
    <w:rsid w:val="00C05FCA"/>
    <w:rsid w:val="00C069D6"/>
    <w:rsid w:val="00C07067"/>
    <w:rsid w:val="00C1117E"/>
    <w:rsid w:val="00C127BC"/>
    <w:rsid w:val="00C15251"/>
    <w:rsid w:val="00C15C29"/>
    <w:rsid w:val="00C17D06"/>
    <w:rsid w:val="00C20153"/>
    <w:rsid w:val="00C20743"/>
    <w:rsid w:val="00C21814"/>
    <w:rsid w:val="00C22776"/>
    <w:rsid w:val="00C22BC5"/>
    <w:rsid w:val="00C22E69"/>
    <w:rsid w:val="00C244BF"/>
    <w:rsid w:val="00C2477F"/>
    <w:rsid w:val="00C24EBD"/>
    <w:rsid w:val="00C24EDC"/>
    <w:rsid w:val="00C25C2B"/>
    <w:rsid w:val="00C260FB"/>
    <w:rsid w:val="00C266B9"/>
    <w:rsid w:val="00C27A0E"/>
    <w:rsid w:val="00C30626"/>
    <w:rsid w:val="00C30DC6"/>
    <w:rsid w:val="00C311D2"/>
    <w:rsid w:val="00C313B6"/>
    <w:rsid w:val="00C31771"/>
    <w:rsid w:val="00C32E46"/>
    <w:rsid w:val="00C3378C"/>
    <w:rsid w:val="00C36E0C"/>
    <w:rsid w:val="00C37CD3"/>
    <w:rsid w:val="00C37FFA"/>
    <w:rsid w:val="00C40145"/>
    <w:rsid w:val="00C4053E"/>
    <w:rsid w:val="00C41ACF"/>
    <w:rsid w:val="00C4213D"/>
    <w:rsid w:val="00C42193"/>
    <w:rsid w:val="00C430D0"/>
    <w:rsid w:val="00C43B31"/>
    <w:rsid w:val="00C43B84"/>
    <w:rsid w:val="00C44606"/>
    <w:rsid w:val="00C4558D"/>
    <w:rsid w:val="00C46039"/>
    <w:rsid w:val="00C461D9"/>
    <w:rsid w:val="00C470AC"/>
    <w:rsid w:val="00C47F63"/>
    <w:rsid w:val="00C50408"/>
    <w:rsid w:val="00C50DF6"/>
    <w:rsid w:val="00C50E8C"/>
    <w:rsid w:val="00C52A31"/>
    <w:rsid w:val="00C53529"/>
    <w:rsid w:val="00C54286"/>
    <w:rsid w:val="00C55EE5"/>
    <w:rsid w:val="00C56C05"/>
    <w:rsid w:val="00C57DCF"/>
    <w:rsid w:val="00C600B7"/>
    <w:rsid w:val="00C60DC4"/>
    <w:rsid w:val="00C62B4A"/>
    <w:rsid w:val="00C639D5"/>
    <w:rsid w:val="00C64A83"/>
    <w:rsid w:val="00C6682F"/>
    <w:rsid w:val="00C66E92"/>
    <w:rsid w:val="00C66F0B"/>
    <w:rsid w:val="00C67194"/>
    <w:rsid w:val="00C6773B"/>
    <w:rsid w:val="00C67981"/>
    <w:rsid w:val="00C70706"/>
    <w:rsid w:val="00C7082C"/>
    <w:rsid w:val="00C715C2"/>
    <w:rsid w:val="00C71B48"/>
    <w:rsid w:val="00C71C88"/>
    <w:rsid w:val="00C71E64"/>
    <w:rsid w:val="00C71F5E"/>
    <w:rsid w:val="00C72B73"/>
    <w:rsid w:val="00C74BC8"/>
    <w:rsid w:val="00C74CA6"/>
    <w:rsid w:val="00C75935"/>
    <w:rsid w:val="00C761CC"/>
    <w:rsid w:val="00C767B1"/>
    <w:rsid w:val="00C77D9E"/>
    <w:rsid w:val="00C812F5"/>
    <w:rsid w:val="00C81738"/>
    <w:rsid w:val="00C817F1"/>
    <w:rsid w:val="00C81959"/>
    <w:rsid w:val="00C828EA"/>
    <w:rsid w:val="00C82989"/>
    <w:rsid w:val="00C83590"/>
    <w:rsid w:val="00C83CE7"/>
    <w:rsid w:val="00C83EC9"/>
    <w:rsid w:val="00C8439F"/>
    <w:rsid w:val="00C84B1B"/>
    <w:rsid w:val="00C84E2E"/>
    <w:rsid w:val="00C84EC3"/>
    <w:rsid w:val="00C85C6A"/>
    <w:rsid w:val="00C86883"/>
    <w:rsid w:val="00C87FDB"/>
    <w:rsid w:val="00C924C4"/>
    <w:rsid w:val="00C93969"/>
    <w:rsid w:val="00C93C99"/>
    <w:rsid w:val="00C941DB"/>
    <w:rsid w:val="00C94C3A"/>
    <w:rsid w:val="00C955A3"/>
    <w:rsid w:val="00C96C7B"/>
    <w:rsid w:val="00C97143"/>
    <w:rsid w:val="00C97607"/>
    <w:rsid w:val="00CA04A9"/>
    <w:rsid w:val="00CA15CD"/>
    <w:rsid w:val="00CA1B8D"/>
    <w:rsid w:val="00CA3274"/>
    <w:rsid w:val="00CA3642"/>
    <w:rsid w:val="00CA3801"/>
    <w:rsid w:val="00CA66F0"/>
    <w:rsid w:val="00CA7C2F"/>
    <w:rsid w:val="00CB1B2D"/>
    <w:rsid w:val="00CB225A"/>
    <w:rsid w:val="00CB3061"/>
    <w:rsid w:val="00CB60B2"/>
    <w:rsid w:val="00CB6CD7"/>
    <w:rsid w:val="00CC18FC"/>
    <w:rsid w:val="00CC1B7D"/>
    <w:rsid w:val="00CC2623"/>
    <w:rsid w:val="00CC2C21"/>
    <w:rsid w:val="00CC390A"/>
    <w:rsid w:val="00CC3B0D"/>
    <w:rsid w:val="00CC44DC"/>
    <w:rsid w:val="00CC49C2"/>
    <w:rsid w:val="00CC523A"/>
    <w:rsid w:val="00CC590A"/>
    <w:rsid w:val="00CC600A"/>
    <w:rsid w:val="00CC6844"/>
    <w:rsid w:val="00CD1615"/>
    <w:rsid w:val="00CD1989"/>
    <w:rsid w:val="00CD1FFC"/>
    <w:rsid w:val="00CD2890"/>
    <w:rsid w:val="00CD2ECE"/>
    <w:rsid w:val="00CD31E6"/>
    <w:rsid w:val="00CD3369"/>
    <w:rsid w:val="00CD4BA0"/>
    <w:rsid w:val="00CD5914"/>
    <w:rsid w:val="00CD5ADA"/>
    <w:rsid w:val="00CD5B05"/>
    <w:rsid w:val="00CD5CC4"/>
    <w:rsid w:val="00CD745C"/>
    <w:rsid w:val="00CE0D7C"/>
    <w:rsid w:val="00CE1954"/>
    <w:rsid w:val="00CE3FE7"/>
    <w:rsid w:val="00CE44B1"/>
    <w:rsid w:val="00CE5AA0"/>
    <w:rsid w:val="00CE637E"/>
    <w:rsid w:val="00CE648B"/>
    <w:rsid w:val="00CE64FD"/>
    <w:rsid w:val="00CE69DC"/>
    <w:rsid w:val="00CE6BAA"/>
    <w:rsid w:val="00CE7EBC"/>
    <w:rsid w:val="00CF0651"/>
    <w:rsid w:val="00CF0C1B"/>
    <w:rsid w:val="00CF1164"/>
    <w:rsid w:val="00CF205C"/>
    <w:rsid w:val="00CF3955"/>
    <w:rsid w:val="00CF40ED"/>
    <w:rsid w:val="00CF517D"/>
    <w:rsid w:val="00CF5257"/>
    <w:rsid w:val="00CF697A"/>
    <w:rsid w:val="00CF7C93"/>
    <w:rsid w:val="00D002FB"/>
    <w:rsid w:val="00D0095E"/>
    <w:rsid w:val="00D00A40"/>
    <w:rsid w:val="00D00C50"/>
    <w:rsid w:val="00D00CF6"/>
    <w:rsid w:val="00D016A4"/>
    <w:rsid w:val="00D01AFD"/>
    <w:rsid w:val="00D030A1"/>
    <w:rsid w:val="00D03E4C"/>
    <w:rsid w:val="00D05286"/>
    <w:rsid w:val="00D06708"/>
    <w:rsid w:val="00D074FE"/>
    <w:rsid w:val="00D101D5"/>
    <w:rsid w:val="00D106C6"/>
    <w:rsid w:val="00D11043"/>
    <w:rsid w:val="00D112D4"/>
    <w:rsid w:val="00D113F1"/>
    <w:rsid w:val="00D12AE1"/>
    <w:rsid w:val="00D12ECC"/>
    <w:rsid w:val="00D1387B"/>
    <w:rsid w:val="00D13C89"/>
    <w:rsid w:val="00D149C5"/>
    <w:rsid w:val="00D151B1"/>
    <w:rsid w:val="00D15457"/>
    <w:rsid w:val="00D16439"/>
    <w:rsid w:val="00D16D0C"/>
    <w:rsid w:val="00D177E8"/>
    <w:rsid w:val="00D22355"/>
    <w:rsid w:val="00D22644"/>
    <w:rsid w:val="00D238FA"/>
    <w:rsid w:val="00D25365"/>
    <w:rsid w:val="00D25503"/>
    <w:rsid w:val="00D258BA"/>
    <w:rsid w:val="00D25C2A"/>
    <w:rsid w:val="00D27068"/>
    <w:rsid w:val="00D274A6"/>
    <w:rsid w:val="00D27B93"/>
    <w:rsid w:val="00D27F30"/>
    <w:rsid w:val="00D3136C"/>
    <w:rsid w:val="00D32C53"/>
    <w:rsid w:val="00D34447"/>
    <w:rsid w:val="00D34627"/>
    <w:rsid w:val="00D34A3C"/>
    <w:rsid w:val="00D361AB"/>
    <w:rsid w:val="00D36D69"/>
    <w:rsid w:val="00D402F8"/>
    <w:rsid w:val="00D40501"/>
    <w:rsid w:val="00D4098F"/>
    <w:rsid w:val="00D41308"/>
    <w:rsid w:val="00D418B3"/>
    <w:rsid w:val="00D42E7B"/>
    <w:rsid w:val="00D4315F"/>
    <w:rsid w:val="00D43EA3"/>
    <w:rsid w:val="00D444A0"/>
    <w:rsid w:val="00D44771"/>
    <w:rsid w:val="00D458E2"/>
    <w:rsid w:val="00D466EF"/>
    <w:rsid w:val="00D467D0"/>
    <w:rsid w:val="00D474A2"/>
    <w:rsid w:val="00D47738"/>
    <w:rsid w:val="00D47BE0"/>
    <w:rsid w:val="00D47CF7"/>
    <w:rsid w:val="00D50C45"/>
    <w:rsid w:val="00D50E3C"/>
    <w:rsid w:val="00D5162C"/>
    <w:rsid w:val="00D51F5B"/>
    <w:rsid w:val="00D524DC"/>
    <w:rsid w:val="00D528C1"/>
    <w:rsid w:val="00D52B4A"/>
    <w:rsid w:val="00D54972"/>
    <w:rsid w:val="00D549D4"/>
    <w:rsid w:val="00D55061"/>
    <w:rsid w:val="00D557B9"/>
    <w:rsid w:val="00D5588E"/>
    <w:rsid w:val="00D57CCA"/>
    <w:rsid w:val="00D60DAA"/>
    <w:rsid w:val="00D60E5A"/>
    <w:rsid w:val="00D61D9F"/>
    <w:rsid w:val="00D62373"/>
    <w:rsid w:val="00D628B6"/>
    <w:rsid w:val="00D6357F"/>
    <w:rsid w:val="00D63684"/>
    <w:rsid w:val="00D63B74"/>
    <w:rsid w:val="00D652DB"/>
    <w:rsid w:val="00D660FA"/>
    <w:rsid w:val="00D66F41"/>
    <w:rsid w:val="00D670F8"/>
    <w:rsid w:val="00D671A7"/>
    <w:rsid w:val="00D67763"/>
    <w:rsid w:val="00D67A1A"/>
    <w:rsid w:val="00D67B71"/>
    <w:rsid w:val="00D70528"/>
    <w:rsid w:val="00D7053D"/>
    <w:rsid w:val="00D7190B"/>
    <w:rsid w:val="00D72A08"/>
    <w:rsid w:val="00D732FD"/>
    <w:rsid w:val="00D7373B"/>
    <w:rsid w:val="00D74469"/>
    <w:rsid w:val="00D74494"/>
    <w:rsid w:val="00D7557B"/>
    <w:rsid w:val="00D756BF"/>
    <w:rsid w:val="00D75A9D"/>
    <w:rsid w:val="00D773A4"/>
    <w:rsid w:val="00D80FD0"/>
    <w:rsid w:val="00D811E5"/>
    <w:rsid w:val="00D8156A"/>
    <w:rsid w:val="00D855B5"/>
    <w:rsid w:val="00D87088"/>
    <w:rsid w:val="00D87332"/>
    <w:rsid w:val="00D90BB5"/>
    <w:rsid w:val="00D9147A"/>
    <w:rsid w:val="00D92172"/>
    <w:rsid w:val="00D9350E"/>
    <w:rsid w:val="00D93E41"/>
    <w:rsid w:val="00D944AA"/>
    <w:rsid w:val="00D95F6C"/>
    <w:rsid w:val="00D9624A"/>
    <w:rsid w:val="00D97D34"/>
    <w:rsid w:val="00DA15C9"/>
    <w:rsid w:val="00DA17CE"/>
    <w:rsid w:val="00DA2A5D"/>
    <w:rsid w:val="00DA2DFD"/>
    <w:rsid w:val="00DA3375"/>
    <w:rsid w:val="00DA5689"/>
    <w:rsid w:val="00DA568A"/>
    <w:rsid w:val="00DA56D2"/>
    <w:rsid w:val="00DA7D3F"/>
    <w:rsid w:val="00DB015F"/>
    <w:rsid w:val="00DB1623"/>
    <w:rsid w:val="00DB293B"/>
    <w:rsid w:val="00DB33DF"/>
    <w:rsid w:val="00DB3985"/>
    <w:rsid w:val="00DB3C21"/>
    <w:rsid w:val="00DB45DF"/>
    <w:rsid w:val="00DB6494"/>
    <w:rsid w:val="00DB66A9"/>
    <w:rsid w:val="00DB6858"/>
    <w:rsid w:val="00DB6A47"/>
    <w:rsid w:val="00DC02E5"/>
    <w:rsid w:val="00DC2388"/>
    <w:rsid w:val="00DC2C56"/>
    <w:rsid w:val="00DC388A"/>
    <w:rsid w:val="00DC3B03"/>
    <w:rsid w:val="00DC69E7"/>
    <w:rsid w:val="00DC6C0A"/>
    <w:rsid w:val="00DD05D7"/>
    <w:rsid w:val="00DD07AB"/>
    <w:rsid w:val="00DD0A28"/>
    <w:rsid w:val="00DD0F94"/>
    <w:rsid w:val="00DD1A31"/>
    <w:rsid w:val="00DD236B"/>
    <w:rsid w:val="00DD2B13"/>
    <w:rsid w:val="00DD2F8E"/>
    <w:rsid w:val="00DD30A3"/>
    <w:rsid w:val="00DD4441"/>
    <w:rsid w:val="00DD4507"/>
    <w:rsid w:val="00DD4B37"/>
    <w:rsid w:val="00DD5B8B"/>
    <w:rsid w:val="00DD6671"/>
    <w:rsid w:val="00DD723E"/>
    <w:rsid w:val="00DD7810"/>
    <w:rsid w:val="00DD7F08"/>
    <w:rsid w:val="00DE111B"/>
    <w:rsid w:val="00DE29DC"/>
    <w:rsid w:val="00DE36BC"/>
    <w:rsid w:val="00DE499F"/>
    <w:rsid w:val="00DE50C8"/>
    <w:rsid w:val="00DE6184"/>
    <w:rsid w:val="00DE7257"/>
    <w:rsid w:val="00DE7729"/>
    <w:rsid w:val="00DE7974"/>
    <w:rsid w:val="00DF14B3"/>
    <w:rsid w:val="00DF2776"/>
    <w:rsid w:val="00DF28F9"/>
    <w:rsid w:val="00DF3A51"/>
    <w:rsid w:val="00DF3C6F"/>
    <w:rsid w:val="00DF3D9D"/>
    <w:rsid w:val="00DF3FC8"/>
    <w:rsid w:val="00DF50CE"/>
    <w:rsid w:val="00DF5F19"/>
    <w:rsid w:val="00DF681E"/>
    <w:rsid w:val="00DF73F7"/>
    <w:rsid w:val="00DF7AD8"/>
    <w:rsid w:val="00E012EA"/>
    <w:rsid w:val="00E01327"/>
    <w:rsid w:val="00E013C4"/>
    <w:rsid w:val="00E01495"/>
    <w:rsid w:val="00E02657"/>
    <w:rsid w:val="00E02918"/>
    <w:rsid w:val="00E0367C"/>
    <w:rsid w:val="00E03746"/>
    <w:rsid w:val="00E03AAA"/>
    <w:rsid w:val="00E03E46"/>
    <w:rsid w:val="00E056C0"/>
    <w:rsid w:val="00E05EF2"/>
    <w:rsid w:val="00E06C21"/>
    <w:rsid w:val="00E072DA"/>
    <w:rsid w:val="00E10849"/>
    <w:rsid w:val="00E1133E"/>
    <w:rsid w:val="00E11778"/>
    <w:rsid w:val="00E1187C"/>
    <w:rsid w:val="00E11C33"/>
    <w:rsid w:val="00E12102"/>
    <w:rsid w:val="00E1301F"/>
    <w:rsid w:val="00E130E0"/>
    <w:rsid w:val="00E148AA"/>
    <w:rsid w:val="00E15455"/>
    <w:rsid w:val="00E160A8"/>
    <w:rsid w:val="00E16A2E"/>
    <w:rsid w:val="00E16C73"/>
    <w:rsid w:val="00E17F10"/>
    <w:rsid w:val="00E20A5A"/>
    <w:rsid w:val="00E21DD8"/>
    <w:rsid w:val="00E21EB9"/>
    <w:rsid w:val="00E223C7"/>
    <w:rsid w:val="00E23C46"/>
    <w:rsid w:val="00E24F9D"/>
    <w:rsid w:val="00E27A61"/>
    <w:rsid w:val="00E27D42"/>
    <w:rsid w:val="00E3003D"/>
    <w:rsid w:val="00E306BE"/>
    <w:rsid w:val="00E30F82"/>
    <w:rsid w:val="00E31474"/>
    <w:rsid w:val="00E34BEF"/>
    <w:rsid w:val="00E363E6"/>
    <w:rsid w:val="00E4110E"/>
    <w:rsid w:val="00E4111B"/>
    <w:rsid w:val="00E4152D"/>
    <w:rsid w:val="00E445BA"/>
    <w:rsid w:val="00E47C9D"/>
    <w:rsid w:val="00E505D9"/>
    <w:rsid w:val="00E5064C"/>
    <w:rsid w:val="00E50BA7"/>
    <w:rsid w:val="00E50DAE"/>
    <w:rsid w:val="00E52496"/>
    <w:rsid w:val="00E53990"/>
    <w:rsid w:val="00E54F0B"/>
    <w:rsid w:val="00E5571E"/>
    <w:rsid w:val="00E55C8C"/>
    <w:rsid w:val="00E57738"/>
    <w:rsid w:val="00E61B02"/>
    <w:rsid w:val="00E626D1"/>
    <w:rsid w:val="00E63470"/>
    <w:rsid w:val="00E63569"/>
    <w:rsid w:val="00E63BB2"/>
    <w:rsid w:val="00E64327"/>
    <w:rsid w:val="00E64368"/>
    <w:rsid w:val="00E6519A"/>
    <w:rsid w:val="00E65437"/>
    <w:rsid w:val="00E70076"/>
    <w:rsid w:val="00E7042A"/>
    <w:rsid w:val="00E70A14"/>
    <w:rsid w:val="00E71D05"/>
    <w:rsid w:val="00E740EA"/>
    <w:rsid w:val="00E7417F"/>
    <w:rsid w:val="00E7447C"/>
    <w:rsid w:val="00E75265"/>
    <w:rsid w:val="00E754B8"/>
    <w:rsid w:val="00E75BBF"/>
    <w:rsid w:val="00E8068B"/>
    <w:rsid w:val="00E80A39"/>
    <w:rsid w:val="00E81102"/>
    <w:rsid w:val="00E81CB0"/>
    <w:rsid w:val="00E82234"/>
    <w:rsid w:val="00E83C2F"/>
    <w:rsid w:val="00E83D7A"/>
    <w:rsid w:val="00E84509"/>
    <w:rsid w:val="00E84640"/>
    <w:rsid w:val="00E84909"/>
    <w:rsid w:val="00E85287"/>
    <w:rsid w:val="00E85FF8"/>
    <w:rsid w:val="00E8638A"/>
    <w:rsid w:val="00E8694F"/>
    <w:rsid w:val="00E87677"/>
    <w:rsid w:val="00E878E3"/>
    <w:rsid w:val="00E87B91"/>
    <w:rsid w:val="00E900A0"/>
    <w:rsid w:val="00E90998"/>
    <w:rsid w:val="00E91672"/>
    <w:rsid w:val="00E92D7B"/>
    <w:rsid w:val="00E936E2"/>
    <w:rsid w:val="00E93DD6"/>
    <w:rsid w:val="00E94748"/>
    <w:rsid w:val="00E95468"/>
    <w:rsid w:val="00E95BCE"/>
    <w:rsid w:val="00E96BB0"/>
    <w:rsid w:val="00E979F8"/>
    <w:rsid w:val="00EA1539"/>
    <w:rsid w:val="00EA1656"/>
    <w:rsid w:val="00EA16CE"/>
    <w:rsid w:val="00EA228F"/>
    <w:rsid w:val="00EA2F42"/>
    <w:rsid w:val="00EA5A77"/>
    <w:rsid w:val="00EA5D1C"/>
    <w:rsid w:val="00EA6BA3"/>
    <w:rsid w:val="00EA6FF3"/>
    <w:rsid w:val="00EB2B3B"/>
    <w:rsid w:val="00EB3B5F"/>
    <w:rsid w:val="00EB567C"/>
    <w:rsid w:val="00EB746E"/>
    <w:rsid w:val="00EC034A"/>
    <w:rsid w:val="00EC130E"/>
    <w:rsid w:val="00EC237C"/>
    <w:rsid w:val="00EC32F6"/>
    <w:rsid w:val="00EC3815"/>
    <w:rsid w:val="00EC43AB"/>
    <w:rsid w:val="00EC4682"/>
    <w:rsid w:val="00EC75E6"/>
    <w:rsid w:val="00EC772A"/>
    <w:rsid w:val="00ED0724"/>
    <w:rsid w:val="00ED0CB8"/>
    <w:rsid w:val="00ED4296"/>
    <w:rsid w:val="00ED58EB"/>
    <w:rsid w:val="00ED6803"/>
    <w:rsid w:val="00ED6958"/>
    <w:rsid w:val="00ED6C8A"/>
    <w:rsid w:val="00EE013D"/>
    <w:rsid w:val="00EE16D7"/>
    <w:rsid w:val="00EE1EE7"/>
    <w:rsid w:val="00EE23FD"/>
    <w:rsid w:val="00EE35C7"/>
    <w:rsid w:val="00EE380B"/>
    <w:rsid w:val="00EE3EAD"/>
    <w:rsid w:val="00EE409E"/>
    <w:rsid w:val="00EE45C4"/>
    <w:rsid w:val="00EE6DCC"/>
    <w:rsid w:val="00EE7F99"/>
    <w:rsid w:val="00EF25BD"/>
    <w:rsid w:val="00EF36AB"/>
    <w:rsid w:val="00EF39FF"/>
    <w:rsid w:val="00EF3B40"/>
    <w:rsid w:val="00EF472F"/>
    <w:rsid w:val="00EF4D49"/>
    <w:rsid w:val="00EF5370"/>
    <w:rsid w:val="00EF607A"/>
    <w:rsid w:val="00EF6C21"/>
    <w:rsid w:val="00F0065E"/>
    <w:rsid w:val="00F009B2"/>
    <w:rsid w:val="00F01427"/>
    <w:rsid w:val="00F01788"/>
    <w:rsid w:val="00F022C9"/>
    <w:rsid w:val="00F0273D"/>
    <w:rsid w:val="00F030CD"/>
    <w:rsid w:val="00F03989"/>
    <w:rsid w:val="00F05154"/>
    <w:rsid w:val="00F05F7E"/>
    <w:rsid w:val="00F07030"/>
    <w:rsid w:val="00F078E7"/>
    <w:rsid w:val="00F07978"/>
    <w:rsid w:val="00F103DC"/>
    <w:rsid w:val="00F103E9"/>
    <w:rsid w:val="00F1139F"/>
    <w:rsid w:val="00F11744"/>
    <w:rsid w:val="00F11934"/>
    <w:rsid w:val="00F124B2"/>
    <w:rsid w:val="00F13D08"/>
    <w:rsid w:val="00F14AFF"/>
    <w:rsid w:val="00F14B98"/>
    <w:rsid w:val="00F14D73"/>
    <w:rsid w:val="00F14EAF"/>
    <w:rsid w:val="00F15D2C"/>
    <w:rsid w:val="00F16021"/>
    <w:rsid w:val="00F17E7B"/>
    <w:rsid w:val="00F2019E"/>
    <w:rsid w:val="00F21D4C"/>
    <w:rsid w:val="00F22210"/>
    <w:rsid w:val="00F22F40"/>
    <w:rsid w:val="00F23E13"/>
    <w:rsid w:val="00F24387"/>
    <w:rsid w:val="00F2467A"/>
    <w:rsid w:val="00F24BC3"/>
    <w:rsid w:val="00F2588D"/>
    <w:rsid w:val="00F26ECC"/>
    <w:rsid w:val="00F31A36"/>
    <w:rsid w:val="00F31AE8"/>
    <w:rsid w:val="00F32FF3"/>
    <w:rsid w:val="00F332D0"/>
    <w:rsid w:val="00F341FE"/>
    <w:rsid w:val="00F355B4"/>
    <w:rsid w:val="00F36CFC"/>
    <w:rsid w:val="00F36E48"/>
    <w:rsid w:val="00F36F1B"/>
    <w:rsid w:val="00F37165"/>
    <w:rsid w:val="00F371F4"/>
    <w:rsid w:val="00F37200"/>
    <w:rsid w:val="00F377FD"/>
    <w:rsid w:val="00F3790B"/>
    <w:rsid w:val="00F37C29"/>
    <w:rsid w:val="00F40DED"/>
    <w:rsid w:val="00F41D52"/>
    <w:rsid w:val="00F43654"/>
    <w:rsid w:val="00F44CE5"/>
    <w:rsid w:val="00F45075"/>
    <w:rsid w:val="00F45391"/>
    <w:rsid w:val="00F45E49"/>
    <w:rsid w:val="00F46DC7"/>
    <w:rsid w:val="00F46E8D"/>
    <w:rsid w:val="00F472DB"/>
    <w:rsid w:val="00F50995"/>
    <w:rsid w:val="00F50F4C"/>
    <w:rsid w:val="00F50FB0"/>
    <w:rsid w:val="00F5114A"/>
    <w:rsid w:val="00F51B69"/>
    <w:rsid w:val="00F51B8E"/>
    <w:rsid w:val="00F569AE"/>
    <w:rsid w:val="00F57222"/>
    <w:rsid w:val="00F60803"/>
    <w:rsid w:val="00F635B8"/>
    <w:rsid w:val="00F63EA7"/>
    <w:rsid w:val="00F64103"/>
    <w:rsid w:val="00F64327"/>
    <w:rsid w:val="00F64E2D"/>
    <w:rsid w:val="00F667DE"/>
    <w:rsid w:val="00F67217"/>
    <w:rsid w:val="00F67E22"/>
    <w:rsid w:val="00F67EB6"/>
    <w:rsid w:val="00F70060"/>
    <w:rsid w:val="00F7035B"/>
    <w:rsid w:val="00F71500"/>
    <w:rsid w:val="00F7196D"/>
    <w:rsid w:val="00F71D11"/>
    <w:rsid w:val="00F72085"/>
    <w:rsid w:val="00F720E7"/>
    <w:rsid w:val="00F72CB3"/>
    <w:rsid w:val="00F745B9"/>
    <w:rsid w:val="00F75009"/>
    <w:rsid w:val="00F77B5E"/>
    <w:rsid w:val="00F80262"/>
    <w:rsid w:val="00F80B52"/>
    <w:rsid w:val="00F82D96"/>
    <w:rsid w:val="00F82E41"/>
    <w:rsid w:val="00F846F5"/>
    <w:rsid w:val="00F859B1"/>
    <w:rsid w:val="00F85B33"/>
    <w:rsid w:val="00F85E2B"/>
    <w:rsid w:val="00F86953"/>
    <w:rsid w:val="00F86A05"/>
    <w:rsid w:val="00F86B13"/>
    <w:rsid w:val="00F874F6"/>
    <w:rsid w:val="00F902F0"/>
    <w:rsid w:val="00F927CA"/>
    <w:rsid w:val="00F9384F"/>
    <w:rsid w:val="00F944EE"/>
    <w:rsid w:val="00F947B5"/>
    <w:rsid w:val="00F956AF"/>
    <w:rsid w:val="00FA0465"/>
    <w:rsid w:val="00FA0B01"/>
    <w:rsid w:val="00FA266B"/>
    <w:rsid w:val="00FA2D41"/>
    <w:rsid w:val="00FA2EF5"/>
    <w:rsid w:val="00FA42AA"/>
    <w:rsid w:val="00FA4534"/>
    <w:rsid w:val="00FA4BE1"/>
    <w:rsid w:val="00FA4CEF"/>
    <w:rsid w:val="00FA65A7"/>
    <w:rsid w:val="00FA6CB5"/>
    <w:rsid w:val="00FA6ECC"/>
    <w:rsid w:val="00FB0FA7"/>
    <w:rsid w:val="00FB2120"/>
    <w:rsid w:val="00FB27C4"/>
    <w:rsid w:val="00FB2A18"/>
    <w:rsid w:val="00FB3042"/>
    <w:rsid w:val="00FB3A49"/>
    <w:rsid w:val="00FB5243"/>
    <w:rsid w:val="00FB52A1"/>
    <w:rsid w:val="00FB55D1"/>
    <w:rsid w:val="00FB71E3"/>
    <w:rsid w:val="00FB77A0"/>
    <w:rsid w:val="00FB7F6A"/>
    <w:rsid w:val="00FC02F6"/>
    <w:rsid w:val="00FC0F4F"/>
    <w:rsid w:val="00FC1152"/>
    <w:rsid w:val="00FC25EB"/>
    <w:rsid w:val="00FC3740"/>
    <w:rsid w:val="00FC420D"/>
    <w:rsid w:val="00FC495F"/>
    <w:rsid w:val="00FC5B53"/>
    <w:rsid w:val="00FC6111"/>
    <w:rsid w:val="00FC62D3"/>
    <w:rsid w:val="00FC6F88"/>
    <w:rsid w:val="00FC730B"/>
    <w:rsid w:val="00FC73B0"/>
    <w:rsid w:val="00FC74D6"/>
    <w:rsid w:val="00FD01AC"/>
    <w:rsid w:val="00FD03B1"/>
    <w:rsid w:val="00FD0710"/>
    <w:rsid w:val="00FD0BE5"/>
    <w:rsid w:val="00FD114B"/>
    <w:rsid w:val="00FD18C4"/>
    <w:rsid w:val="00FD28A7"/>
    <w:rsid w:val="00FD47D0"/>
    <w:rsid w:val="00FD4C12"/>
    <w:rsid w:val="00FE1BC8"/>
    <w:rsid w:val="00FE1CC2"/>
    <w:rsid w:val="00FE1EC0"/>
    <w:rsid w:val="00FE2618"/>
    <w:rsid w:val="00FE269B"/>
    <w:rsid w:val="00FE659B"/>
    <w:rsid w:val="00FE65AC"/>
    <w:rsid w:val="00FE6A9A"/>
    <w:rsid w:val="00FE7C4A"/>
    <w:rsid w:val="00FF0ACB"/>
    <w:rsid w:val="00FF17F3"/>
    <w:rsid w:val="00FF1F17"/>
    <w:rsid w:val="00FF2539"/>
    <w:rsid w:val="00FF51C3"/>
    <w:rsid w:val="00FF5857"/>
    <w:rsid w:val="00FF69AE"/>
    <w:rsid w:val="00FF7491"/>
    <w:rsid w:val="00FF79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E2150D"/>
  <w15:docId w15:val="{1E6D0CD1-862D-4A25-9332-9C108E14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F5B"/>
    <w:pPr>
      <w:tabs>
        <w:tab w:val="right" w:pos="9360"/>
      </w:tabs>
      <w:spacing w:after="100" w:line="360" w:lineRule="auto"/>
      <w:jc w:val="lowKashida"/>
    </w:pPr>
    <w:rPr>
      <w:rFonts w:cstheme="majorBidi"/>
      <w:sz w:val="24"/>
    </w:rPr>
  </w:style>
  <w:style w:type="paragraph" w:styleId="Heading1">
    <w:name w:val="heading 1"/>
    <w:basedOn w:val="Normal"/>
    <w:next w:val="Normal"/>
    <w:link w:val="Heading1Char"/>
    <w:uiPriority w:val="9"/>
    <w:qFormat/>
    <w:rsid w:val="003222DA"/>
    <w:pPr>
      <w:keepNext/>
      <w:keepLines/>
      <w:numPr>
        <w:numId w:val="6"/>
      </w:numPr>
      <w:spacing w:before="480" w:after="0" w:line="480" w:lineRule="auto"/>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3222DA"/>
    <w:pPr>
      <w:keepNext/>
      <w:keepLines/>
      <w:numPr>
        <w:ilvl w:val="1"/>
        <w:numId w:val="6"/>
      </w:numPr>
      <w:spacing w:before="200" w:after="0" w:line="480" w:lineRule="auto"/>
      <w:outlineLvl w:val="1"/>
    </w:pPr>
    <w:rPr>
      <w:rFonts w:eastAsiaTheme="majorEastAsia"/>
      <w:b/>
      <w:bCs/>
      <w:sz w:val="26"/>
      <w:szCs w:val="24"/>
    </w:rPr>
  </w:style>
  <w:style w:type="paragraph" w:styleId="Heading3">
    <w:name w:val="heading 3"/>
    <w:basedOn w:val="Normal"/>
    <w:next w:val="Normal"/>
    <w:link w:val="Heading3Char"/>
    <w:uiPriority w:val="9"/>
    <w:unhideWhenUsed/>
    <w:qFormat/>
    <w:rsid w:val="009437A2"/>
    <w:pPr>
      <w:keepNext/>
      <w:keepLines/>
      <w:numPr>
        <w:ilvl w:val="2"/>
        <w:numId w:val="6"/>
      </w:numPr>
      <w:spacing w:before="200" w:after="0" w:line="480" w:lineRule="auto"/>
      <w:ind w:left="1004"/>
      <w:outlineLvl w:val="2"/>
    </w:pPr>
    <w:rPr>
      <w:rFonts w:eastAsiaTheme="majorEastAsia"/>
      <w:b/>
      <w:bCs/>
    </w:rPr>
  </w:style>
  <w:style w:type="paragraph" w:styleId="Heading4">
    <w:name w:val="heading 4"/>
    <w:basedOn w:val="Normal"/>
    <w:next w:val="Normal"/>
    <w:link w:val="Heading4Char"/>
    <w:uiPriority w:val="9"/>
    <w:unhideWhenUsed/>
    <w:qFormat/>
    <w:rsid w:val="004153C3"/>
    <w:pPr>
      <w:keepNext/>
      <w:keepLines/>
      <w:numPr>
        <w:ilvl w:val="3"/>
        <w:numId w:val="6"/>
      </w:numPr>
      <w:spacing w:before="200" w:after="0" w:line="480" w:lineRule="auto"/>
      <w:outlineLvl w:val="3"/>
    </w:pPr>
    <w:rPr>
      <w:rFonts w:ascii="Times New Roman" w:eastAsiaTheme="majorEastAsia" w:hAnsi="Times New Roman"/>
      <w:b/>
      <w:bCs/>
      <w:iCs/>
    </w:rPr>
  </w:style>
  <w:style w:type="paragraph" w:styleId="Heading5">
    <w:name w:val="heading 5"/>
    <w:basedOn w:val="Normal"/>
    <w:next w:val="Normal"/>
    <w:link w:val="Heading5Char"/>
    <w:uiPriority w:val="9"/>
    <w:semiHidden/>
    <w:unhideWhenUsed/>
    <w:qFormat/>
    <w:rsid w:val="004153C3"/>
    <w:pPr>
      <w:keepNext/>
      <w:keepLines/>
      <w:numPr>
        <w:ilvl w:val="4"/>
        <w:numId w:val="6"/>
      </w:numPr>
      <w:spacing w:before="200" w:after="0" w:line="480" w:lineRule="auto"/>
      <w:outlineLvl w:val="4"/>
    </w:pPr>
    <w:rPr>
      <w:rFonts w:asciiTheme="majorHAnsi" w:eastAsiaTheme="majorEastAsia" w:hAnsiTheme="majorHAnsi"/>
      <w:color w:val="1F4D78" w:themeColor="accent1" w:themeShade="7F"/>
    </w:rPr>
  </w:style>
  <w:style w:type="paragraph" w:styleId="Heading6">
    <w:name w:val="heading 6"/>
    <w:basedOn w:val="Normal"/>
    <w:next w:val="Normal"/>
    <w:link w:val="Heading6Char"/>
    <w:uiPriority w:val="9"/>
    <w:semiHidden/>
    <w:unhideWhenUsed/>
    <w:qFormat/>
    <w:rsid w:val="004153C3"/>
    <w:pPr>
      <w:keepNext/>
      <w:keepLines/>
      <w:numPr>
        <w:ilvl w:val="5"/>
        <w:numId w:val="6"/>
      </w:numPr>
      <w:spacing w:before="200" w:after="0" w:line="480" w:lineRule="auto"/>
      <w:outlineLvl w:val="5"/>
    </w:pPr>
    <w:rPr>
      <w:rFonts w:asciiTheme="majorHAnsi" w:eastAsiaTheme="majorEastAsia" w:hAnsiTheme="majorHAnsi"/>
      <w:i/>
      <w:iCs/>
      <w:color w:val="1F4D78" w:themeColor="accent1" w:themeShade="7F"/>
    </w:rPr>
  </w:style>
  <w:style w:type="paragraph" w:styleId="Heading7">
    <w:name w:val="heading 7"/>
    <w:basedOn w:val="Normal"/>
    <w:next w:val="Normal"/>
    <w:link w:val="Heading7Char"/>
    <w:uiPriority w:val="9"/>
    <w:semiHidden/>
    <w:unhideWhenUsed/>
    <w:qFormat/>
    <w:rsid w:val="004153C3"/>
    <w:pPr>
      <w:keepNext/>
      <w:keepLines/>
      <w:numPr>
        <w:ilvl w:val="6"/>
        <w:numId w:val="6"/>
      </w:numPr>
      <w:spacing w:before="200" w:after="0" w:line="480" w:lineRule="auto"/>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4153C3"/>
    <w:pPr>
      <w:keepNext/>
      <w:keepLines/>
      <w:numPr>
        <w:ilvl w:val="7"/>
        <w:numId w:val="6"/>
      </w:numPr>
      <w:spacing w:before="200" w:after="0" w:line="480" w:lineRule="auto"/>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4153C3"/>
    <w:pPr>
      <w:keepNext/>
      <w:keepLines/>
      <w:numPr>
        <w:ilvl w:val="8"/>
        <w:numId w:val="6"/>
      </w:numPr>
      <w:spacing w:before="200" w:after="0" w:line="480" w:lineRule="auto"/>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7F30"/>
    <w:rPr>
      <w:color w:val="808080"/>
    </w:rPr>
  </w:style>
  <w:style w:type="paragraph" w:styleId="ListParagraph">
    <w:name w:val="List Paragraph"/>
    <w:basedOn w:val="Normal"/>
    <w:uiPriority w:val="34"/>
    <w:qFormat/>
    <w:rsid w:val="00085976"/>
    <w:pPr>
      <w:ind w:left="720"/>
      <w:contextualSpacing/>
    </w:pPr>
  </w:style>
  <w:style w:type="paragraph" w:customStyle="1" w:styleId="a">
    <w:name w:val="متن اصلی فارسی"/>
    <w:qFormat/>
    <w:rsid w:val="002E70E3"/>
    <w:pPr>
      <w:bidi/>
      <w:spacing w:after="0" w:line="240" w:lineRule="auto"/>
      <w:ind w:firstLine="284"/>
      <w:jc w:val="both"/>
    </w:pPr>
    <w:rPr>
      <w:rFonts w:ascii="time new roman" w:eastAsia="Calibri" w:hAnsi="time new roman" w:cs="B Nazanin"/>
      <w:sz w:val="24"/>
      <w:szCs w:val="24"/>
      <w:lang w:bidi="fa-IR"/>
    </w:rPr>
  </w:style>
  <w:style w:type="table" w:styleId="TableGrid">
    <w:name w:val="Table Grid"/>
    <w:basedOn w:val="TableNormal"/>
    <w:uiPriority w:val="39"/>
    <w:rsid w:val="000939E0"/>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متن اصلی Char"/>
    <w:link w:val="a0"/>
    <w:locked/>
    <w:rsid w:val="001F4426"/>
    <w:rPr>
      <w:rFonts w:ascii="Times New Roman" w:eastAsia="Times New Roman" w:hAnsi="Times New Roman" w:cs="B Nazanin"/>
      <w:sz w:val="18"/>
    </w:rPr>
  </w:style>
  <w:style w:type="paragraph" w:customStyle="1" w:styleId="a0">
    <w:name w:val="متن اصلی"/>
    <w:basedOn w:val="Normal"/>
    <w:link w:val="Char"/>
    <w:qFormat/>
    <w:rsid w:val="001F4426"/>
    <w:pPr>
      <w:bidi/>
      <w:spacing w:after="0" w:line="240" w:lineRule="auto"/>
      <w:ind w:firstLine="284"/>
      <w:jc w:val="both"/>
    </w:pPr>
    <w:rPr>
      <w:rFonts w:ascii="Times New Roman" w:eastAsia="Times New Roman" w:hAnsi="Times New Roman" w:cs="B Nazanin"/>
      <w:sz w:val="18"/>
    </w:rPr>
  </w:style>
  <w:style w:type="paragraph" w:styleId="FootnoteText">
    <w:name w:val="footnote text"/>
    <w:basedOn w:val="Normal"/>
    <w:link w:val="FootnoteTextChar"/>
    <w:unhideWhenUsed/>
    <w:rsid w:val="00DB6494"/>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DB6494"/>
    <w:rPr>
      <w:rFonts w:ascii="Calibri" w:eastAsia="Calibri" w:hAnsi="Calibri" w:cs="Arial"/>
      <w:sz w:val="20"/>
      <w:szCs w:val="20"/>
    </w:rPr>
  </w:style>
  <w:style w:type="character" w:styleId="FootnoteReference">
    <w:name w:val="footnote reference"/>
    <w:semiHidden/>
    <w:unhideWhenUsed/>
    <w:rsid w:val="00DB6494"/>
    <w:rPr>
      <w:vertAlign w:val="superscript"/>
    </w:rPr>
  </w:style>
  <w:style w:type="paragraph" w:styleId="Header">
    <w:name w:val="header"/>
    <w:basedOn w:val="Normal"/>
    <w:link w:val="HeaderChar"/>
    <w:uiPriority w:val="99"/>
    <w:unhideWhenUsed/>
    <w:rsid w:val="00482C25"/>
    <w:pPr>
      <w:tabs>
        <w:tab w:val="center" w:pos="4680"/>
      </w:tabs>
      <w:spacing w:after="0" w:line="240" w:lineRule="auto"/>
    </w:pPr>
  </w:style>
  <w:style w:type="character" w:customStyle="1" w:styleId="HeaderChar">
    <w:name w:val="Header Char"/>
    <w:basedOn w:val="DefaultParagraphFont"/>
    <w:link w:val="Header"/>
    <w:uiPriority w:val="99"/>
    <w:rsid w:val="00482C25"/>
  </w:style>
  <w:style w:type="paragraph" w:styleId="Footer">
    <w:name w:val="footer"/>
    <w:basedOn w:val="Normal"/>
    <w:link w:val="FooterChar"/>
    <w:uiPriority w:val="99"/>
    <w:unhideWhenUsed/>
    <w:rsid w:val="00482C25"/>
    <w:pPr>
      <w:tabs>
        <w:tab w:val="center" w:pos="4680"/>
      </w:tabs>
      <w:spacing w:after="0" w:line="240" w:lineRule="auto"/>
    </w:pPr>
  </w:style>
  <w:style w:type="character" w:customStyle="1" w:styleId="FooterChar">
    <w:name w:val="Footer Char"/>
    <w:basedOn w:val="DefaultParagraphFont"/>
    <w:link w:val="Footer"/>
    <w:uiPriority w:val="99"/>
    <w:rsid w:val="00482C25"/>
  </w:style>
  <w:style w:type="paragraph" w:styleId="BalloonText">
    <w:name w:val="Balloon Text"/>
    <w:basedOn w:val="Normal"/>
    <w:link w:val="BalloonTextChar"/>
    <w:uiPriority w:val="99"/>
    <w:semiHidden/>
    <w:unhideWhenUsed/>
    <w:rsid w:val="001F69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982"/>
    <w:rPr>
      <w:rFonts w:ascii="Tahoma" w:hAnsi="Tahoma" w:cs="Tahoma"/>
      <w:sz w:val="16"/>
      <w:szCs w:val="16"/>
    </w:rPr>
  </w:style>
  <w:style w:type="character" w:customStyle="1" w:styleId="Heading1Char">
    <w:name w:val="Heading 1 Char"/>
    <w:basedOn w:val="DefaultParagraphFont"/>
    <w:link w:val="Heading1"/>
    <w:uiPriority w:val="9"/>
    <w:rsid w:val="003222DA"/>
    <w:rPr>
      <w:rFonts w:eastAsiaTheme="majorEastAsia" w:cstheme="majorBidi"/>
      <w:b/>
      <w:bCs/>
      <w:sz w:val="28"/>
      <w:szCs w:val="28"/>
    </w:rPr>
  </w:style>
  <w:style w:type="character" w:customStyle="1" w:styleId="Heading2Char">
    <w:name w:val="Heading 2 Char"/>
    <w:basedOn w:val="DefaultParagraphFont"/>
    <w:link w:val="Heading2"/>
    <w:uiPriority w:val="9"/>
    <w:rsid w:val="003222DA"/>
    <w:rPr>
      <w:rFonts w:eastAsiaTheme="majorEastAsia" w:cstheme="majorBidi"/>
      <w:b/>
      <w:bCs/>
      <w:sz w:val="26"/>
      <w:szCs w:val="24"/>
    </w:rPr>
  </w:style>
  <w:style w:type="character" w:customStyle="1" w:styleId="Heading3Char">
    <w:name w:val="Heading 3 Char"/>
    <w:basedOn w:val="DefaultParagraphFont"/>
    <w:link w:val="Heading3"/>
    <w:uiPriority w:val="9"/>
    <w:rsid w:val="009437A2"/>
    <w:rPr>
      <w:rFonts w:eastAsiaTheme="majorEastAsia" w:cstheme="majorBidi"/>
      <w:b/>
      <w:bCs/>
      <w:sz w:val="24"/>
    </w:rPr>
  </w:style>
  <w:style w:type="character" w:customStyle="1" w:styleId="Heading4Char">
    <w:name w:val="Heading 4 Char"/>
    <w:basedOn w:val="DefaultParagraphFont"/>
    <w:link w:val="Heading4"/>
    <w:uiPriority w:val="9"/>
    <w:semiHidden/>
    <w:rsid w:val="004153C3"/>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rsid w:val="004153C3"/>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4153C3"/>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4153C3"/>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153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153C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B946F2"/>
    <w:rPr>
      <w:sz w:val="16"/>
      <w:szCs w:val="16"/>
    </w:rPr>
  </w:style>
  <w:style w:type="paragraph" w:styleId="CommentText">
    <w:name w:val="annotation text"/>
    <w:basedOn w:val="Normal"/>
    <w:link w:val="CommentTextChar"/>
    <w:uiPriority w:val="99"/>
    <w:semiHidden/>
    <w:unhideWhenUsed/>
    <w:rsid w:val="00B946F2"/>
    <w:pPr>
      <w:spacing w:line="240" w:lineRule="auto"/>
    </w:pPr>
    <w:rPr>
      <w:sz w:val="20"/>
      <w:szCs w:val="20"/>
    </w:rPr>
  </w:style>
  <w:style w:type="character" w:customStyle="1" w:styleId="CommentTextChar">
    <w:name w:val="Comment Text Char"/>
    <w:basedOn w:val="DefaultParagraphFont"/>
    <w:link w:val="CommentText"/>
    <w:uiPriority w:val="99"/>
    <w:semiHidden/>
    <w:rsid w:val="00B946F2"/>
    <w:rPr>
      <w:sz w:val="20"/>
      <w:szCs w:val="20"/>
    </w:rPr>
  </w:style>
  <w:style w:type="paragraph" w:styleId="CommentSubject">
    <w:name w:val="annotation subject"/>
    <w:basedOn w:val="CommentText"/>
    <w:next w:val="CommentText"/>
    <w:link w:val="CommentSubjectChar"/>
    <w:uiPriority w:val="99"/>
    <w:semiHidden/>
    <w:unhideWhenUsed/>
    <w:rsid w:val="00B946F2"/>
    <w:rPr>
      <w:b/>
      <w:bCs/>
    </w:rPr>
  </w:style>
  <w:style w:type="character" w:customStyle="1" w:styleId="CommentSubjectChar">
    <w:name w:val="Comment Subject Char"/>
    <w:basedOn w:val="CommentTextChar"/>
    <w:link w:val="CommentSubject"/>
    <w:uiPriority w:val="99"/>
    <w:semiHidden/>
    <w:rsid w:val="00B946F2"/>
    <w:rPr>
      <w:b/>
      <w:bCs/>
      <w:sz w:val="20"/>
      <w:szCs w:val="20"/>
    </w:rPr>
  </w:style>
  <w:style w:type="paragraph" w:styleId="Caption">
    <w:name w:val="caption"/>
    <w:basedOn w:val="Normal"/>
    <w:next w:val="Normal"/>
    <w:uiPriority w:val="35"/>
    <w:semiHidden/>
    <w:unhideWhenUsed/>
    <w:qFormat/>
    <w:rsid w:val="002D3FCF"/>
    <w:pPr>
      <w:spacing w:line="240" w:lineRule="auto"/>
    </w:pPr>
    <w:rPr>
      <w:i/>
      <w:iCs/>
      <w:color w:val="44546A" w:themeColor="text2"/>
      <w:sz w:val="18"/>
      <w:szCs w:val="18"/>
    </w:rPr>
  </w:style>
  <w:style w:type="paragraph" w:customStyle="1" w:styleId="a1">
    <w:name w:val="متن اصلی انگلیسی"/>
    <w:basedOn w:val="Normal"/>
    <w:qFormat/>
    <w:rsid w:val="00F86A05"/>
    <w:pPr>
      <w:spacing w:line="256" w:lineRule="auto"/>
      <w:ind w:firstLine="289"/>
      <w:jc w:val="both"/>
    </w:pPr>
    <w:rPr>
      <w:rFonts w:ascii="Times New Roman" w:eastAsia="Calibri" w:hAnsi="Times New Roman" w:cs="Arial"/>
      <w:sz w:val="20"/>
    </w:rPr>
  </w:style>
  <w:style w:type="paragraph" w:styleId="NormalWeb">
    <w:name w:val="Normal (Web)"/>
    <w:basedOn w:val="Normal"/>
    <w:uiPriority w:val="99"/>
    <w:unhideWhenUsed/>
    <w:rsid w:val="00984999"/>
    <w:pPr>
      <w:spacing w:before="100" w:beforeAutospacing="1" w:afterAutospacing="1" w:line="240" w:lineRule="auto"/>
    </w:pPr>
    <w:rPr>
      <w:rFonts w:ascii="Times New Roman" w:hAnsi="Times New Roman" w:cs="Times New Roman"/>
      <w:szCs w:val="24"/>
      <w:lang w:bidi="fa-IR"/>
    </w:rPr>
  </w:style>
  <w:style w:type="character" w:styleId="Hyperlink">
    <w:name w:val="Hyperlink"/>
    <w:basedOn w:val="DefaultParagraphFont"/>
    <w:uiPriority w:val="99"/>
    <w:unhideWhenUsed/>
    <w:rsid w:val="00C24EDC"/>
    <w:rPr>
      <w:color w:val="0563C1" w:themeColor="hyperlink"/>
      <w:u w:val="single"/>
    </w:rPr>
  </w:style>
  <w:style w:type="paragraph" w:customStyle="1" w:styleId="EndNoteBibliographyTitle">
    <w:name w:val="EndNote Bibliography Title"/>
    <w:basedOn w:val="Normal"/>
    <w:link w:val="EndNoteBibliographyTitleChar"/>
    <w:rsid w:val="004B19F2"/>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4B19F2"/>
    <w:rPr>
      <w:rFonts w:ascii="Times New Roman" w:hAnsi="Times New Roman" w:cs="Times New Roman"/>
      <w:noProof/>
      <w:sz w:val="24"/>
    </w:rPr>
  </w:style>
  <w:style w:type="paragraph" w:customStyle="1" w:styleId="EndNoteBibliography">
    <w:name w:val="EndNote Bibliography"/>
    <w:basedOn w:val="Normal"/>
    <w:link w:val="EndNoteBibliographyChar"/>
    <w:rsid w:val="004B19F2"/>
    <w:pPr>
      <w:spacing w:line="240" w:lineRule="auto"/>
      <w:jc w:val="both"/>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4B19F2"/>
    <w:rPr>
      <w:rFonts w:ascii="Times New Roman" w:hAnsi="Times New Roman" w:cs="Times New Roman"/>
      <w:noProof/>
      <w:sz w:val="24"/>
    </w:rPr>
  </w:style>
  <w:style w:type="table" w:customStyle="1" w:styleId="TableGridLight1">
    <w:name w:val="Table Grid Light1"/>
    <w:basedOn w:val="TableNormal"/>
    <w:uiPriority w:val="40"/>
    <w:rsid w:val="00A55D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uiPriority w:val="40"/>
    <w:rsid w:val="005C4C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ext">
    <w:name w:val="text"/>
    <w:basedOn w:val="DefaultParagraphFont"/>
    <w:rsid w:val="00BA2059"/>
  </w:style>
  <w:style w:type="character" w:styleId="Strong">
    <w:name w:val="Strong"/>
    <w:basedOn w:val="DefaultParagraphFont"/>
    <w:uiPriority w:val="22"/>
    <w:qFormat/>
    <w:rsid w:val="00623986"/>
    <w:rPr>
      <w:b/>
      <w:bCs/>
    </w:rPr>
  </w:style>
  <w:style w:type="paragraph" w:customStyle="1" w:styleId="a2">
    <w:name w:val="جدول"/>
    <w:basedOn w:val="Normal"/>
    <w:link w:val="Char0"/>
    <w:qFormat/>
    <w:rsid w:val="005237A1"/>
    <w:pPr>
      <w:bidi/>
      <w:spacing w:line="276" w:lineRule="auto"/>
    </w:pPr>
    <w:rPr>
      <w:rFonts w:ascii="Times" w:eastAsiaTheme="minorHAnsi" w:hAnsi="Times" w:cs="B Zar"/>
      <w:sz w:val="20"/>
      <w:szCs w:val="24"/>
      <w:lang w:bidi="fa-IR"/>
    </w:rPr>
  </w:style>
  <w:style w:type="character" w:customStyle="1" w:styleId="Char0">
    <w:name w:val="جدول Char"/>
    <w:basedOn w:val="DefaultParagraphFont"/>
    <w:link w:val="a2"/>
    <w:rsid w:val="005237A1"/>
    <w:rPr>
      <w:rFonts w:ascii="Times" w:eastAsiaTheme="minorHAnsi" w:hAnsi="Times" w:cs="B Zar"/>
      <w:sz w:val="20"/>
      <w:szCs w:val="24"/>
      <w:lang w:bidi="fa-IR"/>
    </w:rPr>
  </w:style>
  <w:style w:type="table" w:customStyle="1" w:styleId="TableGrid1">
    <w:name w:val="Table Grid1"/>
    <w:basedOn w:val="TableNormal"/>
    <w:next w:val="TableGrid"/>
    <w:uiPriority w:val="39"/>
    <w:rsid w:val="00523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94E77"/>
    <w:rPr>
      <w:color w:val="605E5C"/>
      <w:shd w:val="clear" w:color="auto" w:fill="E1DFDD"/>
    </w:rPr>
  </w:style>
  <w:style w:type="paragraph" w:styleId="Revision">
    <w:name w:val="Revision"/>
    <w:hidden/>
    <w:uiPriority w:val="99"/>
    <w:semiHidden/>
    <w:rsid w:val="0011345A"/>
    <w:pPr>
      <w:spacing w:after="0" w:line="240" w:lineRule="auto"/>
    </w:pPr>
    <w:rPr>
      <w:rFonts w:asciiTheme="majorBidi" w:hAnsiTheme="majorBidi" w:cstheme="majorBidi"/>
      <w:sz w:val="24"/>
    </w:rPr>
  </w:style>
  <w:style w:type="paragraph" w:customStyle="1" w:styleId="1">
    <w:name w:val="标题1"/>
    <w:basedOn w:val="Normal"/>
    <w:link w:val="titleChar"/>
    <w:qFormat/>
    <w:rsid w:val="00B8049A"/>
    <w:pPr>
      <w:spacing w:after="0"/>
      <w:jc w:val="center"/>
    </w:pPr>
    <w:rPr>
      <w:b/>
      <w:bCs/>
      <w:color w:val="231F20"/>
      <w:sz w:val="28"/>
      <w:szCs w:val="27"/>
      <w:shd w:val="clear" w:color="auto" w:fill="FFFFFF"/>
    </w:rPr>
  </w:style>
  <w:style w:type="character" w:customStyle="1" w:styleId="titleChar">
    <w:name w:val="title Char"/>
    <w:basedOn w:val="DefaultParagraphFont"/>
    <w:link w:val="1"/>
    <w:rsid w:val="00B8049A"/>
    <w:rPr>
      <w:rFonts w:cstheme="majorBidi"/>
      <w:b/>
      <w:bCs/>
      <w:color w:val="231F20"/>
      <w:sz w:val="28"/>
      <w:szCs w:val="27"/>
    </w:rPr>
  </w:style>
  <w:style w:type="table" w:customStyle="1" w:styleId="10">
    <w:name w:val="网格型1"/>
    <w:basedOn w:val="TableNormal"/>
    <w:next w:val="TableGrid"/>
    <w:uiPriority w:val="39"/>
    <w:rsid w:val="00B856F1"/>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49370">
      <w:bodyDiv w:val="1"/>
      <w:marLeft w:val="0"/>
      <w:marRight w:val="0"/>
      <w:marTop w:val="0"/>
      <w:marBottom w:val="0"/>
      <w:divBdr>
        <w:top w:val="none" w:sz="0" w:space="0" w:color="auto"/>
        <w:left w:val="none" w:sz="0" w:space="0" w:color="auto"/>
        <w:bottom w:val="none" w:sz="0" w:space="0" w:color="auto"/>
        <w:right w:val="none" w:sz="0" w:space="0" w:color="auto"/>
      </w:divBdr>
    </w:div>
    <w:div w:id="137919592">
      <w:bodyDiv w:val="1"/>
      <w:marLeft w:val="0"/>
      <w:marRight w:val="0"/>
      <w:marTop w:val="0"/>
      <w:marBottom w:val="0"/>
      <w:divBdr>
        <w:top w:val="none" w:sz="0" w:space="0" w:color="auto"/>
        <w:left w:val="none" w:sz="0" w:space="0" w:color="auto"/>
        <w:bottom w:val="none" w:sz="0" w:space="0" w:color="auto"/>
        <w:right w:val="none" w:sz="0" w:space="0" w:color="auto"/>
      </w:divBdr>
    </w:div>
    <w:div w:id="273558544">
      <w:bodyDiv w:val="1"/>
      <w:marLeft w:val="0"/>
      <w:marRight w:val="0"/>
      <w:marTop w:val="0"/>
      <w:marBottom w:val="0"/>
      <w:divBdr>
        <w:top w:val="none" w:sz="0" w:space="0" w:color="auto"/>
        <w:left w:val="none" w:sz="0" w:space="0" w:color="auto"/>
        <w:bottom w:val="none" w:sz="0" w:space="0" w:color="auto"/>
        <w:right w:val="none" w:sz="0" w:space="0" w:color="auto"/>
      </w:divBdr>
    </w:div>
    <w:div w:id="338893145">
      <w:bodyDiv w:val="1"/>
      <w:marLeft w:val="0"/>
      <w:marRight w:val="0"/>
      <w:marTop w:val="0"/>
      <w:marBottom w:val="0"/>
      <w:divBdr>
        <w:top w:val="none" w:sz="0" w:space="0" w:color="auto"/>
        <w:left w:val="none" w:sz="0" w:space="0" w:color="auto"/>
        <w:bottom w:val="none" w:sz="0" w:space="0" w:color="auto"/>
        <w:right w:val="none" w:sz="0" w:space="0" w:color="auto"/>
      </w:divBdr>
    </w:div>
    <w:div w:id="340283046">
      <w:bodyDiv w:val="1"/>
      <w:marLeft w:val="0"/>
      <w:marRight w:val="0"/>
      <w:marTop w:val="0"/>
      <w:marBottom w:val="0"/>
      <w:divBdr>
        <w:top w:val="none" w:sz="0" w:space="0" w:color="auto"/>
        <w:left w:val="none" w:sz="0" w:space="0" w:color="auto"/>
        <w:bottom w:val="none" w:sz="0" w:space="0" w:color="auto"/>
        <w:right w:val="none" w:sz="0" w:space="0" w:color="auto"/>
      </w:divBdr>
    </w:div>
    <w:div w:id="354620604">
      <w:bodyDiv w:val="1"/>
      <w:marLeft w:val="0"/>
      <w:marRight w:val="0"/>
      <w:marTop w:val="0"/>
      <w:marBottom w:val="0"/>
      <w:divBdr>
        <w:top w:val="none" w:sz="0" w:space="0" w:color="auto"/>
        <w:left w:val="none" w:sz="0" w:space="0" w:color="auto"/>
        <w:bottom w:val="none" w:sz="0" w:space="0" w:color="auto"/>
        <w:right w:val="none" w:sz="0" w:space="0" w:color="auto"/>
      </w:divBdr>
    </w:div>
    <w:div w:id="374544326">
      <w:bodyDiv w:val="1"/>
      <w:marLeft w:val="0"/>
      <w:marRight w:val="0"/>
      <w:marTop w:val="0"/>
      <w:marBottom w:val="0"/>
      <w:divBdr>
        <w:top w:val="none" w:sz="0" w:space="0" w:color="auto"/>
        <w:left w:val="none" w:sz="0" w:space="0" w:color="auto"/>
        <w:bottom w:val="none" w:sz="0" w:space="0" w:color="auto"/>
        <w:right w:val="none" w:sz="0" w:space="0" w:color="auto"/>
      </w:divBdr>
    </w:div>
    <w:div w:id="572007356">
      <w:bodyDiv w:val="1"/>
      <w:marLeft w:val="0"/>
      <w:marRight w:val="0"/>
      <w:marTop w:val="0"/>
      <w:marBottom w:val="0"/>
      <w:divBdr>
        <w:top w:val="none" w:sz="0" w:space="0" w:color="auto"/>
        <w:left w:val="none" w:sz="0" w:space="0" w:color="auto"/>
        <w:bottom w:val="none" w:sz="0" w:space="0" w:color="auto"/>
        <w:right w:val="none" w:sz="0" w:space="0" w:color="auto"/>
      </w:divBdr>
    </w:div>
    <w:div w:id="579339637">
      <w:bodyDiv w:val="1"/>
      <w:marLeft w:val="0"/>
      <w:marRight w:val="0"/>
      <w:marTop w:val="0"/>
      <w:marBottom w:val="0"/>
      <w:divBdr>
        <w:top w:val="none" w:sz="0" w:space="0" w:color="auto"/>
        <w:left w:val="none" w:sz="0" w:space="0" w:color="auto"/>
        <w:bottom w:val="none" w:sz="0" w:space="0" w:color="auto"/>
        <w:right w:val="none" w:sz="0" w:space="0" w:color="auto"/>
      </w:divBdr>
    </w:div>
    <w:div w:id="694188704">
      <w:bodyDiv w:val="1"/>
      <w:marLeft w:val="0"/>
      <w:marRight w:val="0"/>
      <w:marTop w:val="0"/>
      <w:marBottom w:val="0"/>
      <w:divBdr>
        <w:top w:val="none" w:sz="0" w:space="0" w:color="auto"/>
        <w:left w:val="none" w:sz="0" w:space="0" w:color="auto"/>
        <w:bottom w:val="none" w:sz="0" w:space="0" w:color="auto"/>
        <w:right w:val="none" w:sz="0" w:space="0" w:color="auto"/>
      </w:divBdr>
    </w:div>
    <w:div w:id="698243156">
      <w:bodyDiv w:val="1"/>
      <w:marLeft w:val="0"/>
      <w:marRight w:val="0"/>
      <w:marTop w:val="0"/>
      <w:marBottom w:val="0"/>
      <w:divBdr>
        <w:top w:val="none" w:sz="0" w:space="0" w:color="auto"/>
        <w:left w:val="none" w:sz="0" w:space="0" w:color="auto"/>
        <w:bottom w:val="none" w:sz="0" w:space="0" w:color="auto"/>
        <w:right w:val="none" w:sz="0" w:space="0" w:color="auto"/>
      </w:divBdr>
    </w:div>
    <w:div w:id="700860419">
      <w:bodyDiv w:val="1"/>
      <w:marLeft w:val="0"/>
      <w:marRight w:val="0"/>
      <w:marTop w:val="0"/>
      <w:marBottom w:val="0"/>
      <w:divBdr>
        <w:top w:val="none" w:sz="0" w:space="0" w:color="auto"/>
        <w:left w:val="none" w:sz="0" w:space="0" w:color="auto"/>
        <w:bottom w:val="none" w:sz="0" w:space="0" w:color="auto"/>
        <w:right w:val="none" w:sz="0" w:space="0" w:color="auto"/>
      </w:divBdr>
    </w:div>
    <w:div w:id="729034223">
      <w:bodyDiv w:val="1"/>
      <w:marLeft w:val="0"/>
      <w:marRight w:val="0"/>
      <w:marTop w:val="0"/>
      <w:marBottom w:val="0"/>
      <w:divBdr>
        <w:top w:val="none" w:sz="0" w:space="0" w:color="auto"/>
        <w:left w:val="none" w:sz="0" w:space="0" w:color="auto"/>
        <w:bottom w:val="none" w:sz="0" w:space="0" w:color="auto"/>
        <w:right w:val="none" w:sz="0" w:space="0" w:color="auto"/>
      </w:divBdr>
    </w:div>
    <w:div w:id="830216647">
      <w:bodyDiv w:val="1"/>
      <w:marLeft w:val="0"/>
      <w:marRight w:val="0"/>
      <w:marTop w:val="0"/>
      <w:marBottom w:val="0"/>
      <w:divBdr>
        <w:top w:val="none" w:sz="0" w:space="0" w:color="auto"/>
        <w:left w:val="none" w:sz="0" w:space="0" w:color="auto"/>
        <w:bottom w:val="none" w:sz="0" w:space="0" w:color="auto"/>
        <w:right w:val="none" w:sz="0" w:space="0" w:color="auto"/>
      </w:divBdr>
    </w:div>
    <w:div w:id="835263946">
      <w:bodyDiv w:val="1"/>
      <w:marLeft w:val="0"/>
      <w:marRight w:val="0"/>
      <w:marTop w:val="0"/>
      <w:marBottom w:val="0"/>
      <w:divBdr>
        <w:top w:val="none" w:sz="0" w:space="0" w:color="auto"/>
        <w:left w:val="none" w:sz="0" w:space="0" w:color="auto"/>
        <w:bottom w:val="none" w:sz="0" w:space="0" w:color="auto"/>
        <w:right w:val="none" w:sz="0" w:space="0" w:color="auto"/>
      </w:divBdr>
    </w:div>
    <w:div w:id="844514679">
      <w:bodyDiv w:val="1"/>
      <w:marLeft w:val="0"/>
      <w:marRight w:val="0"/>
      <w:marTop w:val="0"/>
      <w:marBottom w:val="0"/>
      <w:divBdr>
        <w:top w:val="none" w:sz="0" w:space="0" w:color="auto"/>
        <w:left w:val="none" w:sz="0" w:space="0" w:color="auto"/>
        <w:bottom w:val="none" w:sz="0" w:space="0" w:color="auto"/>
        <w:right w:val="none" w:sz="0" w:space="0" w:color="auto"/>
      </w:divBdr>
    </w:div>
    <w:div w:id="979844261">
      <w:bodyDiv w:val="1"/>
      <w:marLeft w:val="0"/>
      <w:marRight w:val="0"/>
      <w:marTop w:val="0"/>
      <w:marBottom w:val="0"/>
      <w:divBdr>
        <w:top w:val="none" w:sz="0" w:space="0" w:color="auto"/>
        <w:left w:val="none" w:sz="0" w:space="0" w:color="auto"/>
        <w:bottom w:val="none" w:sz="0" w:space="0" w:color="auto"/>
        <w:right w:val="none" w:sz="0" w:space="0" w:color="auto"/>
      </w:divBdr>
    </w:div>
    <w:div w:id="1026060562">
      <w:bodyDiv w:val="1"/>
      <w:marLeft w:val="0"/>
      <w:marRight w:val="0"/>
      <w:marTop w:val="0"/>
      <w:marBottom w:val="0"/>
      <w:divBdr>
        <w:top w:val="none" w:sz="0" w:space="0" w:color="auto"/>
        <w:left w:val="none" w:sz="0" w:space="0" w:color="auto"/>
        <w:bottom w:val="none" w:sz="0" w:space="0" w:color="auto"/>
        <w:right w:val="none" w:sz="0" w:space="0" w:color="auto"/>
      </w:divBdr>
    </w:div>
    <w:div w:id="1178078939">
      <w:bodyDiv w:val="1"/>
      <w:marLeft w:val="0"/>
      <w:marRight w:val="0"/>
      <w:marTop w:val="0"/>
      <w:marBottom w:val="0"/>
      <w:divBdr>
        <w:top w:val="none" w:sz="0" w:space="0" w:color="auto"/>
        <w:left w:val="none" w:sz="0" w:space="0" w:color="auto"/>
        <w:bottom w:val="none" w:sz="0" w:space="0" w:color="auto"/>
        <w:right w:val="none" w:sz="0" w:space="0" w:color="auto"/>
      </w:divBdr>
    </w:div>
    <w:div w:id="1290697264">
      <w:bodyDiv w:val="1"/>
      <w:marLeft w:val="0"/>
      <w:marRight w:val="0"/>
      <w:marTop w:val="0"/>
      <w:marBottom w:val="0"/>
      <w:divBdr>
        <w:top w:val="none" w:sz="0" w:space="0" w:color="auto"/>
        <w:left w:val="none" w:sz="0" w:space="0" w:color="auto"/>
        <w:bottom w:val="none" w:sz="0" w:space="0" w:color="auto"/>
        <w:right w:val="none" w:sz="0" w:space="0" w:color="auto"/>
      </w:divBdr>
    </w:div>
    <w:div w:id="1338074400">
      <w:bodyDiv w:val="1"/>
      <w:marLeft w:val="0"/>
      <w:marRight w:val="0"/>
      <w:marTop w:val="0"/>
      <w:marBottom w:val="0"/>
      <w:divBdr>
        <w:top w:val="none" w:sz="0" w:space="0" w:color="auto"/>
        <w:left w:val="none" w:sz="0" w:space="0" w:color="auto"/>
        <w:bottom w:val="none" w:sz="0" w:space="0" w:color="auto"/>
        <w:right w:val="none" w:sz="0" w:space="0" w:color="auto"/>
      </w:divBdr>
    </w:div>
    <w:div w:id="1439326735">
      <w:bodyDiv w:val="1"/>
      <w:marLeft w:val="0"/>
      <w:marRight w:val="0"/>
      <w:marTop w:val="0"/>
      <w:marBottom w:val="0"/>
      <w:divBdr>
        <w:top w:val="none" w:sz="0" w:space="0" w:color="auto"/>
        <w:left w:val="none" w:sz="0" w:space="0" w:color="auto"/>
        <w:bottom w:val="none" w:sz="0" w:space="0" w:color="auto"/>
        <w:right w:val="none" w:sz="0" w:space="0" w:color="auto"/>
      </w:divBdr>
    </w:div>
    <w:div w:id="1445230347">
      <w:bodyDiv w:val="1"/>
      <w:marLeft w:val="0"/>
      <w:marRight w:val="0"/>
      <w:marTop w:val="0"/>
      <w:marBottom w:val="0"/>
      <w:divBdr>
        <w:top w:val="none" w:sz="0" w:space="0" w:color="auto"/>
        <w:left w:val="none" w:sz="0" w:space="0" w:color="auto"/>
        <w:bottom w:val="none" w:sz="0" w:space="0" w:color="auto"/>
        <w:right w:val="none" w:sz="0" w:space="0" w:color="auto"/>
      </w:divBdr>
    </w:div>
    <w:div w:id="1501853479">
      <w:bodyDiv w:val="1"/>
      <w:marLeft w:val="0"/>
      <w:marRight w:val="0"/>
      <w:marTop w:val="0"/>
      <w:marBottom w:val="0"/>
      <w:divBdr>
        <w:top w:val="none" w:sz="0" w:space="0" w:color="auto"/>
        <w:left w:val="none" w:sz="0" w:space="0" w:color="auto"/>
        <w:bottom w:val="none" w:sz="0" w:space="0" w:color="auto"/>
        <w:right w:val="none" w:sz="0" w:space="0" w:color="auto"/>
      </w:divBdr>
    </w:div>
    <w:div w:id="1543593263">
      <w:bodyDiv w:val="1"/>
      <w:marLeft w:val="0"/>
      <w:marRight w:val="0"/>
      <w:marTop w:val="0"/>
      <w:marBottom w:val="0"/>
      <w:divBdr>
        <w:top w:val="none" w:sz="0" w:space="0" w:color="auto"/>
        <w:left w:val="none" w:sz="0" w:space="0" w:color="auto"/>
        <w:bottom w:val="none" w:sz="0" w:space="0" w:color="auto"/>
        <w:right w:val="none" w:sz="0" w:space="0" w:color="auto"/>
      </w:divBdr>
    </w:div>
    <w:div w:id="1655331447">
      <w:bodyDiv w:val="1"/>
      <w:marLeft w:val="0"/>
      <w:marRight w:val="0"/>
      <w:marTop w:val="0"/>
      <w:marBottom w:val="0"/>
      <w:divBdr>
        <w:top w:val="none" w:sz="0" w:space="0" w:color="auto"/>
        <w:left w:val="none" w:sz="0" w:space="0" w:color="auto"/>
        <w:bottom w:val="none" w:sz="0" w:space="0" w:color="auto"/>
        <w:right w:val="none" w:sz="0" w:space="0" w:color="auto"/>
      </w:divBdr>
    </w:div>
    <w:div w:id="1751804823">
      <w:bodyDiv w:val="1"/>
      <w:marLeft w:val="0"/>
      <w:marRight w:val="0"/>
      <w:marTop w:val="0"/>
      <w:marBottom w:val="0"/>
      <w:divBdr>
        <w:top w:val="none" w:sz="0" w:space="0" w:color="auto"/>
        <w:left w:val="none" w:sz="0" w:space="0" w:color="auto"/>
        <w:bottom w:val="none" w:sz="0" w:space="0" w:color="auto"/>
        <w:right w:val="none" w:sz="0" w:space="0" w:color="auto"/>
      </w:divBdr>
    </w:div>
    <w:div w:id="1760909356">
      <w:bodyDiv w:val="1"/>
      <w:marLeft w:val="0"/>
      <w:marRight w:val="0"/>
      <w:marTop w:val="0"/>
      <w:marBottom w:val="0"/>
      <w:divBdr>
        <w:top w:val="none" w:sz="0" w:space="0" w:color="auto"/>
        <w:left w:val="none" w:sz="0" w:space="0" w:color="auto"/>
        <w:bottom w:val="none" w:sz="0" w:space="0" w:color="auto"/>
        <w:right w:val="none" w:sz="0" w:space="0" w:color="auto"/>
      </w:divBdr>
    </w:div>
    <w:div w:id="1763141793">
      <w:bodyDiv w:val="1"/>
      <w:marLeft w:val="0"/>
      <w:marRight w:val="0"/>
      <w:marTop w:val="0"/>
      <w:marBottom w:val="0"/>
      <w:divBdr>
        <w:top w:val="none" w:sz="0" w:space="0" w:color="auto"/>
        <w:left w:val="none" w:sz="0" w:space="0" w:color="auto"/>
        <w:bottom w:val="none" w:sz="0" w:space="0" w:color="auto"/>
        <w:right w:val="none" w:sz="0" w:space="0" w:color="auto"/>
      </w:divBdr>
    </w:div>
    <w:div w:id="1793937402">
      <w:bodyDiv w:val="1"/>
      <w:marLeft w:val="0"/>
      <w:marRight w:val="0"/>
      <w:marTop w:val="0"/>
      <w:marBottom w:val="0"/>
      <w:divBdr>
        <w:top w:val="none" w:sz="0" w:space="0" w:color="auto"/>
        <w:left w:val="none" w:sz="0" w:space="0" w:color="auto"/>
        <w:bottom w:val="none" w:sz="0" w:space="0" w:color="auto"/>
        <w:right w:val="none" w:sz="0" w:space="0" w:color="auto"/>
      </w:divBdr>
    </w:div>
    <w:div w:id="1805348716">
      <w:bodyDiv w:val="1"/>
      <w:marLeft w:val="0"/>
      <w:marRight w:val="0"/>
      <w:marTop w:val="0"/>
      <w:marBottom w:val="0"/>
      <w:divBdr>
        <w:top w:val="none" w:sz="0" w:space="0" w:color="auto"/>
        <w:left w:val="none" w:sz="0" w:space="0" w:color="auto"/>
        <w:bottom w:val="none" w:sz="0" w:space="0" w:color="auto"/>
        <w:right w:val="none" w:sz="0" w:space="0" w:color="auto"/>
      </w:divBdr>
    </w:div>
    <w:div w:id="1814831657">
      <w:bodyDiv w:val="1"/>
      <w:marLeft w:val="0"/>
      <w:marRight w:val="0"/>
      <w:marTop w:val="0"/>
      <w:marBottom w:val="0"/>
      <w:divBdr>
        <w:top w:val="none" w:sz="0" w:space="0" w:color="auto"/>
        <w:left w:val="none" w:sz="0" w:space="0" w:color="auto"/>
        <w:bottom w:val="none" w:sz="0" w:space="0" w:color="auto"/>
        <w:right w:val="none" w:sz="0" w:space="0" w:color="auto"/>
      </w:divBdr>
    </w:div>
    <w:div w:id="1836455095">
      <w:bodyDiv w:val="1"/>
      <w:marLeft w:val="0"/>
      <w:marRight w:val="0"/>
      <w:marTop w:val="0"/>
      <w:marBottom w:val="0"/>
      <w:divBdr>
        <w:top w:val="none" w:sz="0" w:space="0" w:color="auto"/>
        <w:left w:val="none" w:sz="0" w:space="0" w:color="auto"/>
        <w:bottom w:val="none" w:sz="0" w:space="0" w:color="auto"/>
        <w:right w:val="none" w:sz="0" w:space="0" w:color="auto"/>
      </w:divBdr>
    </w:div>
    <w:div w:id="1913394202">
      <w:bodyDiv w:val="1"/>
      <w:marLeft w:val="0"/>
      <w:marRight w:val="0"/>
      <w:marTop w:val="0"/>
      <w:marBottom w:val="0"/>
      <w:divBdr>
        <w:top w:val="none" w:sz="0" w:space="0" w:color="auto"/>
        <w:left w:val="none" w:sz="0" w:space="0" w:color="auto"/>
        <w:bottom w:val="none" w:sz="0" w:space="0" w:color="auto"/>
        <w:right w:val="none" w:sz="0" w:space="0" w:color="auto"/>
      </w:divBdr>
    </w:div>
    <w:div w:id="2020764941">
      <w:bodyDiv w:val="1"/>
      <w:marLeft w:val="0"/>
      <w:marRight w:val="0"/>
      <w:marTop w:val="0"/>
      <w:marBottom w:val="0"/>
      <w:divBdr>
        <w:top w:val="none" w:sz="0" w:space="0" w:color="auto"/>
        <w:left w:val="none" w:sz="0" w:space="0" w:color="auto"/>
        <w:bottom w:val="none" w:sz="0" w:space="0" w:color="auto"/>
        <w:right w:val="none" w:sz="0" w:space="0" w:color="auto"/>
      </w:divBdr>
    </w:div>
    <w:div w:id="2042511790">
      <w:bodyDiv w:val="1"/>
      <w:marLeft w:val="0"/>
      <w:marRight w:val="0"/>
      <w:marTop w:val="0"/>
      <w:marBottom w:val="0"/>
      <w:divBdr>
        <w:top w:val="none" w:sz="0" w:space="0" w:color="auto"/>
        <w:left w:val="none" w:sz="0" w:space="0" w:color="auto"/>
        <w:bottom w:val="none" w:sz="0" w:space="0" w:color="auto"/>
        <w:right w:val="none" w:sz="0" w:space="0" w:color="auto"/>
      </w:divBdr>
    </w:div>
    <w:div w:id="2079550540">
      <w:bodyDiv w:val="1"/>
      <w:marLeft w:val="0"/>
      <w:marRight w:val="0"/>
      <w:marTop w:val="0"/>
      <w:marBottom w:val="0"/>
      <w:divBdr>
        <w:top w:val="none" w:sz="0" w:space="0" w:color="auto"/>
        <w:left w:val="none" w:sz="0" w:space="0" w:color="auto"/>
        <w:bottom w:val="none" w:sz="0" w:space="0" w:color="auto"/>
        <w:right w:val="none" w:sz="0" w:space="0" w:color="auto"/>
      </w:divBdr>
    </w:div>
    <w:div w:id="2100057563">
      <w:bodyDiv w:val="1"/>
      <w:marLeft w:val="0"/>
      <w:marRight w:val="0"/>
      <w:marTop w:val="0"/>
      <w:marBottom w:val="0"/>
      <w:divBdr>
        <w:top w:val="none" w:sz="0" w:space="0" w:color="auto"/>
        <w:left w:val="none" w:sz="0" w:space="0" w:color="auto"/>
        <w:bottom w:val="none" w:sz="0" w:space="0" w:color="auto"/>
        <w:right w:val="none" w:sz="0" w:space="0" w:color="auto"/>
      </w:divBdr>
    </w:div>
    <w:div w:id="2116092069">
      <w:bodyDiv w:val="1"/>
      <w:marLeft w:val="0"/>
      <w:marRight w:val="0"/>
      <w:marTop w:val="0"/>
      <w:marBottom w:val="0"/>
      <w:divBdr>
        <w:top w:val="none" w:sz="0" w:space="0" w:color="auto"/>
        <w:left w:val="none" w:sz="0" w:space="0" w:color="auto"/>
        <w:bottom w:val="none" w:sz="0" w:space="0" w:color="auto"/>
        <w:right w:val="none" w:sz="0" w:space="0" w:color="auto"/>
      </w:divBdr>
    </w:div>
    <w:div w:id="213551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8050E-21E0-49B3-BBAA-C39985E90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822</Words>
  <Characters>4689</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javanrayaneh45256152</dc:creator>
  <cp:keywords/>
  <dc:description/>
  <cp:lastModifiedBy>Hesam</cp:lastModifiedBy>
  <cp:revision>6</cp:revision>
  <cp:lastPrinted>2019-03-30T08:11:00Z</cp:lastPrinted>
  <dcterms:created xsi:type="dcterms:W3CDTF">2021-02-12T05:44:00Z</dcterms:created>
  <dcterms:modified xsi:type="dcterms:W3CDTF">2021-02-13T09:33:00Z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